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A940F" w14:textId="6D2F2239" w:rsidR="00C02776" w:rsidRPr="009B14A9" w:rsidRDefault="00C02776" w:rsidP="00C02776">
      <w:pPr>
        <w:pStyle w:val="DataPisma"/>
        <w:spacing w:before="240"/>
        <w:rPr>
          <w:rFonts w:ascii="Cambria" w:hAnsi="Cambria" w:cstheme="minorHAnsi"/>
          <w:b/>
          <w:szCs w:val="22"/>
        </w:rPr>
      </w:pPr>
      <w:bookmarkStart w:id="0" w:name="_Hlk482475406"/>
      <w:r w:rsidRPr="009B14A9">
        <w:rPr>
          <w:rFonts w:ascii="Cambria" w:hAnsi="Cambria" w:cstheme="minorHAnsi"/>
          <w:b/>
          <w:szCs w:val="22"/>
        </w:rPr>
        <w:t xml:space="preserve">Gdańsk, dnia </w:t>
      </w:r>
      <w:r w:rsidR="00F04DA7">
        <w:rPr>
          <w:rFonts w:ascii="Cambria" w:hAnsi="Cambria" w:cstheme="minorHAnsi"/>
          <w:b/>
          <w:szCs w:val="22"/>
        </w:rPr>
        <w:t>7</w:t>
      </w:r>
      <w:r w:rsidR="001B27F2">
        <w:rPr>
          <w:rFonts w:ascii="Cambria" w:hAnsi="Cambria" w:cstheme="minorHAnsi"/>
          <w:b/>
          <w:szCs w:val="22"/>
        </w:rPr>
        <w:t xml:space="preserve"> kwietnia</w:t>
      </w:r>
      <w:r w:rsidRPr="009B14A9">
        <w:rPr>
          <w:rFonts w:ascii="Cambria" w:hAnsi="Cambria" w:cstheme="minorHAnsi"/>
          <w:b/>
          <w:szCs w:val="22"/>
        </w:rPr>
        <w:t xml:space="preserve"> 20</w:t>
      </w:r>
      <w:r>
        <w:rPr>
          <w:rFonts w:ascii="Cambria" w:hAnsi="Cambria" w:cstheme="minorHAnsi"/>
          <w:b/>
          <w:szCs w:val="22"/>
        </w:rPr>
        <w:t>21</w:t>
      </w:r>
      <w:r w:rsidRPr="009B14A9">
        <w:rPr>
          <w:rFonts w:ascii="Cambria" w:hAnsi="Cambria" w:cstheme="minorHAnsi"/>
          <w:b/>
          <w:szCs w:val="22"/>
        </w:rPr>
        <w:t xml:space="preserve"> roku</w:t>
      </w:r>
    </w:p>
    <w:p w14:paraId="02BEC7DD" w14:textId="60A56B2F" w:rsidR="00C02776" w:rsidRDefault="00C02776" w:rsidP="00C02776">
      <w:pPr>
        <w:pStyle w:val="Tytu"/>
        <w:spacing w:before="0" w:after="0"/>
        <w:rPr>
          <w:rFonts w:ascii="Cambria" w:hAnsi="Cambria" w:cstheme="minorHAnsi"/>
          <w:sz w:val="22"/>
          <w:szCs w:val="22"/>
          <w:lang w:val="pl-PL"/>
        </w:rPr>
      </w:pPr>
      <w:r w:rsidRPr="00A554C4">
        <w:rPr>
          <w:rFonts w:ascii="Cambria" w:hAnsi="Cambria" w:cstheme="minorHAnsi"/>
          <w:sz w:val="22"/>
          <w:szCs w:val="22"/>
          <w:lang w:val="pl-PL"/>
        </w:rPr>
        <w:t xml:space="preserve">Zapytanie ofertowe </w:t>
      </w:r>
      <w:bookmarkStart w:id="1" w:name="_Hlk511814122"/>
      <w:bookmarkStart w:id="2" w:name="_Hlk529270276"/>
      <w:r w:rsidRPr="00A554C4">
        <w:rPr>
          <w:rFonts w:ascii="Cambria" w:hAnsi="Cambria" w:cstheme="minorHAnsi"/>
          <w:sz w:val="22"/>
          <w:szCs w:val="22"/>
          <w:lang w:val="pl-PL"/>
        </w:rPr>
        <w:t xml:space="preserve">na </w:t>
      </w:r>
      <w:bookmarkStart w:id="3" w:name="_Hlk529269165"/>
      <w:bookmarkStart w:id="4" w:name="_Hlk529273125"/>
      <w:r w:rsidRPr="00A554C4">
        <w:rPr>
          <w:rFonts w:ascii="Cambria" w:hAnsi="Cambria" w:cstheme="minorHAnsi"/>
          <w:sz w:val="22"/>
          <w:szCs w:val="22"/>
          <w:lang w:val="pl-PL"/>
        </w:rPr>
        <w:t xml:space="preserve">przeprowadzenie zewnętrznych egzaminów wraz z wydaniem certyfikatów potwierdzających zdobycie określonych kompetencji </w:t>
      </w:r>
      <w:bookmarkStart w:id="5" w:name="_Hlk490653357"/>
      <w:bookmarkEnd w:id="1"/>
      <w:r>
        <w:rPr>
          <w:rFonts w:ascii="Cambria" w:hAnsi="Cambria" w:cstheme="minorHAnsi"/>
          <w:sz w:val="22"/>
          <w:szCs w:val="22"/>
          <w:lang w:val="pl-PL"/>
        </w:rPr>
        <w:t>z języka angielskiego</w:t>
      </w:r>
      <w:r w:rsidR="00CB4B2B">
        <w:rPr>
          <w:rFonts w:ascii="Cambria" w:hAnsi="Cambria" w:cstheme="minorHAnsi"/>
          <w:sz w:val="22"/>
          <w:szCs w:val="22"/>
          <w:lang w:val="pl-PL"/>
        </w:rPr>
        <w:t xml:space="preserve">, niemieckiego </w:t>
      </w:r>
      <w:r w:rsidR="003B2678">
        <w:rPr>
          <w:rFonts w:ascii="Cambria" w:hAnsi="Cambria" w:cstheme="minorHAnsi"/>
          <w:sz w:val="22"/>
          <w:szCs w:val="22"/>
          <w:lang w:val="pl-PL"/>
        </w:rPr>
        <w:t>lub</w:t>
      </w:r>
      <w:r w:rsidR="00CB4B2B">
        <w:rPr>
          <w:rFonts w:ascii="Cambria" w:hAnsi="Cambria" w:cstheme="minorHAnsi"/>
          <w:sz w:val="22"/>
          <w:szCs w:val="22"/>
          <w:lang w:val="pl-PL"/>
        </w:rPr>
        <w:t xml:space="preserve"> francuskiego</w:t>
      </w:r>
    </w:p>
    <w:bookmarkEnd w:id="3"/>
    <w:p w14:paraId="1144D83F" w14:textId="77777777" w:rsidR="007A717D" w:rsidRDefault="007A717D" w:rsidP="00C02776">
      <w:pPr>
        <w:pStyle w:val="Tytu"/>
        <w:spacing w:before="0" w:after="0"/>
        <w:rPr>
          <w:rFonts w:ascii="Cambria" w:hAnsi="Cambria" w:cstheme="minorHAnsi"/>
          <w:sz w:val="22"/>
          <w:szCs w:val="22"/>
          <w:lang w:val="pl-PL"/>
        </w:rPr>
      </w:pPr>
    </w:p>
    <w:p w14:paraId="6C06168A" w14:textId="16A69F95" w:rsidR="00C02776" w:rsidRPr="00A554C4" w:rsidRDefault="00C02776" w:rsidP="00C02776">
      <w:pPr>
        <w:pStyle w:val="Tytu"/>
        <w:spacing w:before="0" w:after="0"/>
        <w:rPr>
          <w:rFonts w:ascii="Cambria" w:hAnsi="Cambria" w:cstheme="minorHAnsi"/>
          <w:sz w:val="22"/>
          <w:szCs w:val="22"/>
          <w:lang w:val="pl-PL"/>
        </w:rPr>
      </w:pPr>
      <w:r>
        <w:rPr>
          <w:rFonts w:ascii="Cambria" w:hAnsi="Cambria" w:cstheme="minorHAnsi"/>
          <w:sz w:val="22"/>
          <w:szCs w:val="22"/>
          <w:lang w:val="pl-PL"/>
        </w:rPr>
        <w:t xml:space="preserve">Nr </w:t>
      </w:r>
      <w:r w:rsidRPr="00D24EEA">
        <w:rPr>
          <w:rFonts w:ascii="Cambria" w:hAnsi="Cambria" w:cstheme="minorHAnsi"/>
          <w:sz w:val="22"/>
          <w:szCs w:val="22"/>
          <w:lang w:val="pl-PL"/>
        </w:rPr>
        <w:t>5.5</w:t>
      </w:r>
      <w:r>
        <w:rPr>
          <w:rFonts w:ascii="Cambria" w:hAnsi="Cambria" w:cstheme="minorHAnsi"/>
          <w:sz w:val="22"/>
          <w:szCs w:val="22"/>
          <w:lang w:val="pl-PL"/>
        </w:rPr>
        <w:t>BIS</w:t>
      </w:r>
      <w:r w:rsidRPr="00D24EEA">
        <w:rPr>
          <w:rFonts w:ascii="Cambria" w:hAnsi="Cambria" w:cstheme="minorHAnsi"/>
          <w:sz w:val="22"/>
          <w:szCs w:val="22"/>
          <w:lang w:val="pl-PL"/>
        </w:rPr>
        <w:t>/</w:t>
      </w:r>
      <w:r>
        <w:rPr>
          <w:rFonts w:ascii="Cambria" w:hAnsi="Cambria" w:cstheme="minorHAnsi"/>
          <w:sz w:val="22"/>
          <w:szCs w:val="22"/>
          <w:lang w:val="pl-PL"/>
        </w:rPr>
        <w:t>1</w:t>
      </w:r>
      <w:r w:rsidRPr="00D24EEA">
        <w:rPr>
          <w:rFonts w:ascii="Cambria" w:hAnsi="Cambria" w:cstheme="minorHAnsi"/>
          <w:sz w:val="22"/>
          <w:szCs w:val="22"/>
          <w:lang w:val="pl-PL"/>
        </w:rPr>
        <w:t>/2</w:t>
      </w:r>
      <w:r>
        <w:rPr>
          <w:rFonts w:ascii="Cambria" w:hAnsi="Cambria" w:cstheme="minorHAnsi"/>
          <w:sz w:val="22"/>
          <w:szCs w:val="22"/>
          <w:lang w:val="pl-PL"/>
        </w:rPr>
        <w:t>021</w:t>
      </w:r>
    </w:p>
    <w:bookmarkEnd w:id="2"/>
    <w:bookmarkEnd w:id="4"/>
    <w:bookmarkEnd w:id="5"/>
    <w:p w14:paraId="409BA140" w14:textId="77777777" w:rsidR="00C02776" w:rsidRPr="00A554C4" w:rsidRDefault="00C02776" w:rsidP="00C02776">
      <w:pPr>
        <w:pStyle w:val="Tytu"/>
        <w:spacing w:before="0" w:after="0"/>
        <w:jc w:val="both"/>
        <w:rPr>
          <w:rFonts w:ascii="Cambria" w:hAnsi="Cambria" w:cstheme="minorHAnsi"/>
          <w:sz w:val="22"/>
          <w:szCs w:val="22"/>
          <w:lang w:val="pl-PL"/>
        </w:rPr>
      </w:pPr>
    </w:p>
    <w:p w14:paraId="2D85DB0F" w14:textId="1B78EF0D" w:rsidR="00C02776" w:rsidRPr="00A554C4" w:rsidRDefault="00C02776" w:rsidP="00C02776">
      <w:pPr>
        <w:rPr>
          <w:rFonts w:ascii="Cambria" w:hAnsi="Cambria" w:cstheme="minorHAnsi"/>
          <w:sz w:val="22"/>
          <w:szCs w:val="22"/>
        </w:rPr>
      </w:pPr>
      <w:r w:rsidRPr="00A554C4">
        <w:rPr>
          <w:rFonts w:ascii="Cambria" w:hAnsi="Cambria" w:cstheme="minorHAnsi"/>
          <w:sz w:val="22"/>
          <w:szCs w:val="22"/>
        </w:rPr>
        <w:t xml:space="preserve">Region Gdański NSZZ "Solidarność" zaprasza do złożenia oferty w postępowaniu </w:t>
      </w:r>
      <w:bookmarkStart w:id="6" w:name="_Hlk511735469"/>
      <w:r w:rsidRPr="00A554C4">
        <w:rPr>
          <w:rFonts w:ascii="Cambria" w:hAnsi="Cambria" w:cstheme="minorHAnsi"/>
          <w:sz w:val="22"/>
          <w:szCs w:val="22"/>
        </w:rPr>
        <w:t xml:space="preserve">na przeprowadzenie zewnętrznych egzaminów wraz z wydaniem certyfikatów potwierdzających zdobycie określonych kompetencji </w:t>
      </w:r>
      <w:r>
        <w:rPr>
          <w:rFonts w:ascii="Cambria" w:hAnsi="Cambria" w:cstheme="minorHAnsi"/>
          <w:sz w:val="22"/>
          <w:szCs w:val="22"/>
        </w:rPr>
        <w:t>językowych</w:t>
      </w:r>
      <w:r w:rsidRPr="00A554C4">
        <w:rPr>
          <w:rFonts w:ascii="Cambria" w:hAnsi="Cambria" w:cstheme="minorHAnsi"/>
          <w:sz w:val="22"/>
          <w:szCs w:val="22"/>
        </w:rPr>
        <w:t xml:space="preserve"> </w:t>
      </w:r>
      <w:bookmarkEnd w:id="6"/>
      <w:r w:rsidRPr="00A554C4">
        <w:rPr>
          <w:rFonts w:ascii="Cambria" w:hAnsi="Cambria" w:cstheme="minorHAnsi"/>
          <w:sz w:val="22"/>
          <w:szCs w:val="22"/>
        </w:rPr>
        <w:t>dla uczestników projektu „Nowe kwalifikacje - nowe perspektywy</w:t>
      </w:r>
      <w:r>
        <w:rPr>
          <w:rFonts w:ascii="Cambria" w:hAnsi="Cambria" w:cstheme="minorHAnsi"/>
          <w:sz w:val="22"/>
          <w:szCs w:val="22"/>
        </w:rPr>
        <w:t xml:space="preserve"> – II edycja</w:t>
      </w:r>
      <w:r w:rsidRPr="00A554C4">
        <w:rPr>
          <w:rFonts w:ascii="Cambria" w:hAnsi="Cambria" w:cstheme="minorHAnsi"/>
          <w:sz w:val="22"/>
          <w:szCs w:val="22"/>
        </w:rPr>
        <w:t xml:space="preserve">” </w:t>
      </w:r>
      <w:r w:rsidRPr="00A554C4">
        <w:rPr>
          <w:rFonts w:ascii="Cambria" w:hAnsi="Cambria" w:cstheme="minorHAnsi"/>
          <w:spacing w:val="-2"/>
          <w:sz w:val="22"/>
          <w:szCs w:val="22"/>
        </w:rPr>
        <w:t>współfinansowanego ze środków Unii Europejskiej w ramach Europejskiego Funduszu Społecznego</w:t>
      </w:r>
      <w:r w:rsidRPr="00A554C4">
        <w:rPr>
          <w:rFonts w:ascii="Cambria" w:hAnsi="Cambria" w:cstheme="minorHAnsi"/>
          <w:sz w:val="22"/>
          <w:szCs w:val="22"/>
        </w:rPr>
        <w:t>.</w:t>
      </w:r>
    </w:p>
    <w:p w14:paraId="03319AE1" w14:textId="77777777" w:rsidR="00C02776" w:rsidRPr="00725362" w:rsidRDefault="00C02776" w:rsidP="00C02776">
      <w:pPr>
        <w:pStyle w:val="Nagwek1"/>
        <w:rPr>
          <w:rFonts w:ascii="Cambria" w:hAnsi="Cambria" w:cstheme="minorHAnsi"/>
          <w:b/>
          <w:color w:val="auto"/>
          <w:sz w:val="22"/>
          <w:szCs w:val="22"/>
        </w:rPr>
      </w:pPr>
      <w:bookmarkStart w:id="7" w:name="_Ref179700240"/>
      <w:r w:rsidRPr="00725362">
        <w:rPr>
          <w:rFonts w:ascii="Cambria" w:hAnsi="Cambria" w:cstheme="minorHAnsi"/>
          <w:b/>
          <w:color w:val="auto"/>
          <w:sz w:val="22"/>
          <w:szCs w:val="22"/>
        </w:rPr>
        <w:t xml:space="preserve"> Informacje Podstawowe</w:t>
      </w:r>
    </w:p>
    <w:p w14:paraId="210F67B5" w14:textId="77777777" w:rsidR="00C02776" w:rsidRPr="00725362" w:rsidRDefault="00C02776" w:rsidP="00C02776">
      <w:pPr>
        <w:pStyle w:val="Nagwek2"/>
        <w:ind w:left="567"/>
        <w:rPr>
          <w:rFonts w:ascii="Cambria" w:hAnsi="Cambria" w:cstheme="minorHAnsi"/>
          <w:b/>
          <w:color w:val="auto"/>
          <w:szCs w:val="22"/>
        </w:rPr>
      </w:pPr>
      <w:r w:rsidRPr="00725362">
        <w:rPr>
          <w:rFonts w:ascii="Cambria" w:hAnsi="Cambria" w:cstheme="minorHAnsi"/>
          <w:b/>
          <w:color w:val="auto"/>
          <w:szCs w:val="22"/>
        </w:rPr>
        <w:t>Zamawiający</w:t>
      </w:r>
    </w:p>
    <w:p w14:paraId="670A468C" w14:textId="77777777" w:rsidR="00C02776" w:rsidRPr="00A554C4" w:rsidRDefault="00C02776" w:rsidP="00C02776">
      <w:pPr>
        <w:pStyle w:val="Nagwek2"/>
        <w:numPr>
          <w:ilvl w:val="0"/>
          <w:numId w:val="0"/>
        </w:numPr>
        <w:ind w:left="792"/>
        <w:rPr>
          <w:rFonts w:ascii="Cambria" w:hAnsi="Cambria" w:cstheme="minorHAnsi"/>
          <w:color w:val="auto"/>
          <w:szCs w:val="22"/>
          <w:lang w:val="en-GB"/>
        </w:rPr>
      </w:pPr>
      <w:r w:rsidRPr="00A554C4">
        <w:rPr>
          <w:rFonts w:ascii="Cambria" w:eastAsia="Times New Roman" w:hAnsi="Cambria" w:cstheme="minorHAnsi"/>
          <w:color w:val="auto"/>
          <w:szCs w:val="22"/>
          <w:lang w:val="en-GB"/>
        </w:rPr>
        <w:t xml:space="preserve">Region </w:t>
      </w:r>
      <w:proofErr w:type="spellStart"/>
      <w:r w:rsidRPr="00A554C4">
        <w:rPr>
          <w:rFonts w:ascii="Cambria" w:eastAsia="Times New Roman" w:hAnsi="Cambria" w:cstheme="minorHAnsi"/>
          <w:color w:val="auto"/>
          <w:szCs w:val="22"/>
          <w:lang w:val="en-GB"/>
        </w:rPr>
        <w:t>Gdański</w:t>
      </w:r>
      <w:proofErr w:type="spellEnd"/>
      <w:r w:rsidRPr="00A554C4">
        <w:rPr>
          <w:rFonts w:ascii="Cambria" w:eastAsia="Times New Roman" w:hAnsi="Cambria" w:cstheme="minorHAnsi"/>
          <w:color w:val="auto"/>
          <w:szCs w:val="22"/>
          <w:lang w:val="en-GB"/>
        </w:rPr>
        <w:t xml:space="preserve"> NSZZ "</w:t>
      </w:r>
      <w:proofErr w:type="spellStart"/>
      <w:r w:rsidRPr="00A554C4">
        <w:rPr>
          <w:rFonts w:ascii="Cambria" w:eastAsia="Times New Roman" w:hAnsi="Cambria" w:cstheme="minorHAnsi"/>
          <w:color w:val="auto"/>
          <w:szCs w:val="22"/>
          <w:lang w:val="en-GB"/>
        </w:rPr>
        <w:t>Solidarność</w:t>
      </w:r>
      <w:proofErr w:type="spellEnd"/>
      <w:r w:rsidRPr="00A554C4">
        <w:rPr>
          <w:rFonts w:ascii="Cambria" w:eastAsia="Times New Roman" w:hAnsi="Cambria" w:cstheme="minorHAnsi"/>
          <w:color w:val="auto"/>
          <w:szCs w:val="22"/>
          <w:lang w:val="en-GB"/>
        </w:rPr>
        <w:t>"</w:t>
      </w:r>
      <w:r w:rsidRPr="00A554C4" w:rsidDel="00E57690">
        <w:rPr>
          <w:rFonts w:ascii="Cambria" w:eastAsia="Times New Roman" w:hAnsi="Cambria" w:cstheme="minorHAnsi"/>
          <w:color w:val="auto"/>
          <w:szCs w:val="22"/>
          <w:lang w:val="en-GB"/>
        </w:rPr>
        <w:t xml:space="preserve"> </w:t>
      </w:r>
    </w:p>
    <w:p w14:paraId="104157C2" w14:textId="77777777" w:rsidR="00C02776" w:rsidRPr="00A554C4" w:rsidRDefault="00C02776" w:rsidP="00C02776">
      <w:pPr>
        <w:pStyle w:val="Nagwek2"/>
        <w:numPr>
          <w:ilvl w:val="0"/>
          <w:numId w:val="0"/>
        </w:numPr>
        <w:ind w:left="792"/>
        <w:rPr>
          <w:rFonts w:ascii="Cambria" w:hAnsi="Cambria" w:cstheme="minorHAnsi"/>
          <w:color w:val="auto"/>
          <w:szCs w:val="22"/>
          <w:lang w:val="en-GB"/>
        </w:rPr>
      </w:pPr>
      <w:proofErr w:type="spellStart"/>
      <w:r w:rsidRPr="00A554C4">
        <w:rPr>
          <w:rFonts w:ascii="Cambria" w:eastAsia="Times New Roman" w:hAnsi="Cambria" w:cstheme="minorHAnsi"/>
          <w:color w:val="auto"/>
          <w:szCs w:val="22"/>
          <w:lang w:val="en-GB"/>
        </w:rPr>
        <w:t>Wały</w:t>
      </w:r>
      <w:proofErr w:type="spellEnd"/>
      <w:r w:rsidRPr="00A554C4">
        <w:rPr>
          <w:rFonts w:ascii="Cambria" w:eastAsia="Times New Roman" w:hAnsi="Cambria" w:cstheme="minorHAnsi"/>
          <w:color w:val="auto"/>
          <w:szCs w:val="22"/>
          <w:lang w:val="en-GB"/>
        </w:rPr>
        <w:t xml:space="preserve"> </w:t>
      </w:r>
      <w:proofErr w:type="spellStart"/>
      <w:r w:rsidRPr="00A554C4">
        <w:rPr>
          <w:rFonts w:ascii="Cambria" w:eastAsia="Times New Roman" w:hAnsi="Cambria" w:cstheme="minorHAnsi"/>
          <w:color w:val="auto"/>
          <w:szCs w:val="22"/>
          <w:lang w:val="en-GB"/>
        </w:rPr>
        <w:t>Piastowskie</w:t>
      </w:r>
      <w:proofErr w:type="spellEnd"/>
      <w:r w:rsidRPr="00A554C4" w:rsidDel="00E57690">
        <w:rPr>
          <w:rFonts w:ascii="Cambria" w:eastAsia="Times New Roman" w:hAnsi="Cambria" w:cstheme="minorHAnsi"/>
          <w:color w:val="auto"/>
          <w:szCs w:val="22"/>
          <w:lang w:val="en-GB"/>
        </w:rPr>
        <w:t xml:space="preserve"> </w:t>
      </w:r>
      <w:r w:rsidRPr="00A554C4">
        <w:rPr>
          <w:rFonts w:ascii="Cambria" w:eastAsia="Times New Roman" w:hAnsi="Cambria" w:cstheme="minorHAnsi"/>
          <w:color w:val="auto"/>
          <w:szCs w:val="22"/>
          <w:lang w:val="en-GB"/>
        </w:rPr>
        <w:t>24</w:t>
      </w:r>
    </w:p>
    <w:p w14:paraId="35D05A5C" w14:textId="77777777" w:rsidR="00C02776" w:rsidRPr="00A554C4" w:rsidRDefault="00C02776" w:rsidP="00C02776">
      <w:pPr>
        <w:pStyle w:val="Nagwek2"/>
        <w:numPr>
          <w:ilvl w:val="0"/>
          <w:numId w:val="0"/>
        </w:numPr>
        <w:ind w:left="792"/>
        <w:rPr>
          <w:rFonts w:ascii="Cambria" w:hAnsi="Cambria" w:cstheme="minorHAnsi"/>
          <w:color w:val="auto"/>
          <w:szCs w:val="22"/>
          <w:lang w:val="en-GB"/>
        </w:rPr>
      </w:pPr>
      <w:r w:rsidRPr="00A554C4">
        <w:rPr>
          <w:rFonts w:ascii="Cambria" w:eastAsia="Times New Roman" w:hAnsi="Cambria" w:cstheme="minorHAnsi"/>
          <w:color w:val="auto"/>
          <w:szCs w:val="22"/>
          <w:lang w:val="en-GB"/>
        </w:rPr>
        <w:t xml:space="preserve">80-855 </w:t>
      </w:r>
      <w:proofErr w:type="spellStart"/>
      <w:r w:rsidRPr="00A554C4">
        <w:rPr>
          <w:rFonts w:ascii="Cambria" w:eastAsia="Times New Roman" w:hAnsi="Cambria" w:cstheme="minorHAnsi"/>
          <w:color w:val="auto"/>
          <w:szCs w:val="22"/>
          <w:lang w:val="en-GB"/>
        </w:rPr>
        <w:t>Gdańsk</w:t>
      </w:r>
      <w:proofErr w:type="spellEnd"/>
      <w:r w:rsidRPr="00A554C4">
        <w:rPr>
          <w:rFonts w:ascii="Cambria" w:eastAsia="Times New Roman" w:hAnsi="Cambria" w:cstheme="minorHAnsi"/>
          <w:color w:val="auto"/>
          <w:szCs w:val="22"/>
          <w:lang w:val="en-GB"/>
        </w:rPr>
        <w:t xml:space="preserve"> </w:t>
      </w:r>
    </w:p>
    <w:p w14:paraId="15274DB2" w14:textId="77777777" w:rsidR="00C02776" w:rsidRPr="00A554C4" w:rsidRDefault="00C02776" w:rsidP="00C02776">
      <w:pPr>
        <w:pStyle w:val="Nagwek2"/>
        <w:numPr>
          <w:ilvl w:val="0"/>
          <w:numId w:val="0"/>
        </w:numPr>
        <w:ind w:left="792"/>
        <w:rPr>
          <w:rFonts w:ascii="Cambria" w:hAnsi="Cambria" w:cstheme="minorHAnsi"/>
          <w:color w:val="auto"/>
          <w:szCs w:val="22"/>
          <w:lang w:val="en-GB"/>
        </w:rPr>
      </w:pPr>
      <w:r w:rsidRPr="00A554C4">
        <w:rPr>
          <w:rFonts w:ascii="Cambria" w:eastAsia="Times New Roman" w:hAnsi="Cambria" w:cstheme="minorHAnsi"/>
          <w:color w:val="auto"/>
          <w:szCs w:val="22"/>
          <w:lang w:val="en-GB"/>
        </w:rPr>
        <w:t>NIP 5830018150</w:t>
      </w:r>
      <w:r w:rsidRPr="00A554C4" w:rsidDel="00E57690">
        <w:rPr>
          <w:rFonts w:ascii="Cambria" w:eastAsia="Times New Roman" w:hAnsi="Cambria" w:cstheme="minorHAnsi"/>
          <w:color w:val="auto"/>
          <w:szCs w:val="22"/>
          <w:lang w:val="en-GB"/>
        </w:rPr>
        <w:t xml:space="preserve"> </w:t>
      </w:r>
    </w:p>
    <w:p w14:paraId="1FDC6A13" w14:textId="77777777" w:rsidR="00C02776" w:rsidRPr="00A554C4" w:rsidRDefault="00C02776" w:rsidP="00C02776">
      <w:pPr>
        <w:pStyle w:val="Nagwek2"/>
        <w:numPr>
          <w:ilvl w:val="0"/>
          <w:numId w:val="0"/>
        </w:numPr>
        <w:ind w:left="792"/>
        <w:rPr>
          <w:rFonts w:ascii="Cambria" w:hAnsi="Cambria" w:cstheme="minorHAnsi"/>
          <w:color w:val="auto"/>
          <w:szCs w:val="22"/>
          <w:lang w:val="en-GB"/>
        </w:rPr>
      </w:pPr>
      <w:r w:rsidRPr="00A554C4">
        <w:rPr>
          <w:rFonts w:ascii="Cambria" w:eastAsia="Times New Roman" w:hAnsi="Cambria" w:cstheme="minorHAnsi"/>
          <w:color w:val="auto"/>
          <w:szCs w:val="22"/>
          <w:lang w:val="en-GB"/>
        </w:rPr>
        <w:t>REGON 190392550</w:t>
      </w:r>
    </w:p>
    <w:p w14:paraId="65DE2E85" w14:textId="77777777" w:rsidR="00C02776" w:rsidRPr="00725362" w:rsidRDefault="00C02776" w:rsidP="00C02776">
      <w:pPr>
        <w:pStyle w:val="Nagwek2"/>
        <w:ind w:left="567"/>
        <w:rPr>
          <w:rFonts w:ascii="Cambria" w:hAnsi="Cambria" w:cstheme="minorHAnsi"/>
          <w:b/>
          <w:color w:val="auto"/>
          <w:szCs w:val="22"/>
        </w:rPr>
      </w:pPr>
      <w:bookmarkStart w:id="8" w:name="_Hlk490708610"/>
      <w:r w:rsidRPr="00725362">
        <w:rPr>
          <w:rFonts w:ascii="Cambria" w:hAnsi="Cambria" w:cstheme="minorHAnsi"/>
          <w:b/>
          <w:color w:val="auto"/>
          <w:szCs w:val="22"/>
        </w:rPr>
        <w:t xml:space="preserve">Przedmiot zamówienia </w:t>
      </w:r>
    </w:p>
    <w:p w14:paraId="17AB996F" w14:textId="7958E460" w:rsidR="00C02776" w:rsidRPr="00A554C4" w:rsidRDefault="00C02776" w:rsidP="00C02776">
      <w:pPr>
        <w:rPr>
          <w:rFonts w:ascii="Cambria" w:hAnsi="Cambria" w:cstheme="minorHAnsi"/>
          <w:sz w:val="22"/>
          <w:szCs w:val="22"/>
        </w:rPr>
      </w:pPr>
      <w:bookmarkStart w:id="9" w:name="_Hlk501607051"/>
      <w:bookmarkStart w:id="10" w:name="_Hlk482431308"/>
      <w:bookmarkStart w:id="11" w:name="_Hlk493597075"/>
      <w:bookmarkEnd w:id="8"/>
      <w:r w:rsidRPr="00A554C4">
        <w:rPr>
          <w:rFonts w:ascii="Cambria" w:hAnsi="Cambria" w:cstheme="minorHAnsi"/>
          <w:sz w:val="22"/>
          <w:szCs w:val="22"/>
        </w:rPr>
        <w:t>Przedmiotem postępowania ogłoszonego na potrzeby realizacji projektu: „Nowe kwalifikacje - nowe perspektywy</w:t>
      </w:r>
      <w:r>
        <w:rPr>
          <w:rFonts w:ascii="Cambria" w:hAnsi="Cambria" w:cstheme="minorHAnsi"/>
          <w:sz w:val="22"/>
          <w:szCs w:val="22"/>
        </w:rPr>
        <w:t xml:space="preserve"> – II edycja</w:t>
      </w:r>
      <w:r w:rsidRPr="00A554C4">
        <w:rPr>
          <w:rFonts w:ascii="Cambria" w:hAnsi="Cambria" w:cstheme="minorHAnsi"/>
          <w:sz w:val="22"/>
          <w:szCs w:val="22"/>
        </w:rPr>
        <w:t>” (dalej: „Postępowanie”), współfinansowanego ze środków Unii Europejskiej w ramach Europejskiego Funduszu Społecznego (dalej: „Projekt”) jest</w:t>
      </w:r>
      <w:r>
        <w:rPr>
          <w:rFonts w:ascii="Cambria" w:hAnsi="Cambria" w:cstheme="minorHAnsi"/>
          <w:sz w:val="22"/>
          <w:szCs w:val="22"/>
        </w:rPr>
        <w:t xml:space="preserve"> zorganizowanie i </w:t>
      </w:r>
      <w:r w:rsidRPr="00A554C4">
        <w:rPr>
          <w:rFonts w:ascii="Cambria" w:hAnsi="Cambria" w:cstheme="minorHAnsi"/>
          <w:sz w:val="22"/>
          <w:szCs w:val="22"/>
        </w:rPr>
        <w:t xml:space="preserve">przeprowadzenie egzaminów </w:t>
      </w:r>
      <w:r>
        <w:rPr>
          <w:rFonts w:ascii="Cambria" w:hAnsi="Cambria" w:cstheme="minorHAnsi"/>
          <w:sz w:val="22"/>
          <w:szCs w:val="22"/>
        </w:rPr>
        <w:t>certyfikacyjnych z języka angielskiego</w:t>
      </w:r>
      <w:r w:rsidR="00CB4B2B">
        <w:rPr>
          <w:rFonts w:ascii="Cambria" w:hAnsi="Cambria" w:cstheme="minorHAnsi"/>
          <w:sz w:val="22"/>
          <w:szCs w:val="22"/>
        </w:rPr>
        <w:t>, niemieckiego i francuskiego</w:t>
      </w:r>
      <w:r>
        <w:rPr>
          <w:rFonts w:ascii="Cambria" w:hAnsi="Cambria" w:cstheme="minorHAnsi"/>
          <w:sz w:val="22"/>
          <w:szCs w:val="22"/>
        </w:rPr>
        <w:t xml:space="preserve"> na różnych poziomach biegłości językowej od A1 do C2 </w:t>
      </w:r>
      <w:r w:rsidRPr="00A554C4">
        <w:rPr>
          <w:rFonts w:ascii="Cambria" w:hAnsi="Cambria" w:cstheme="minorHAnsi"/>
          <w:sz w:val="22"/>
          <w:szCs w:val="22"/>
        </w:rPr>
        <w:t xml:space="preserve">wraz z wydaniem certyfikatów potwierdzających zdobycie określonych kompetencji </w:t>
      </w:r>
      <w:r>
        <w:rPr>
          <w:rFonts w:ascii="Cambria" w:hAnsi="Cambria" w:cstheme="minorHAnsi"/>
          <w:sz w:val="22"/>
          <w:szCs w:val="22"/>
        </w:rPr>
        <w:t>językowych</w:t>
      </w:r>
      <w:r w:rsidRPr="00A554C4">
        <w:rPr>
          <w:rFonts w:ascii="Cambria" w:hAnsi="Cambria" w:cstheme="minorHAnsi"/>
          <w:sz w:val="22"/>
          <w:szCs w:val="22"/>
        </w:rPr>
        <w:t>.</w:t>
      </w:r>
    </w:p>
    <w:bookmarkEnd w:id="9"/>
    <w:bookmarkEnd w:id="10"/>
    <w:bookmarkEnd w:id="11"/>
    <w:p w14:paraId="2D29E721" w14:textId="77777777" w:rsidR="00C02776" w:rsidRPr="00725362" w:rsidRDefault="00C02776" w:rsidP="00C02776">
      <w:pPr>
        <w:pStyle w:val="Nagwek2"/>
        <w:ind w:left="567"/>
        <w:rPr>
          <w:rFonts w:ascii="Cambria" w:hAnsi="Cambria" w:cstheme="minorHAnsi"/>
          <w:b/>
          <w:color w:val="auto"/>
          <w:szCs w:val="22"/>
        </w:rPr>
      </w:pPr>
      <w:r w:rsidRPr="00725362">
        <w:rPr>
          <w:rFonts w:ascii="Cambria" w:hAnsi="Cambria" w:cstheme="minorHAnsi"/>
          <w:b/>
          <w:color w:val="auto"/>
          <w:szCs w:val="22"/>
        </w:rPr>
        <w:t>Tryb udzielenia zamówienia</w:t>
      </w:r>
    </w:p>
    <w:p w14:paraId="3B94B27B" w14:textId="77777777" w:rsidR="00C02776" w:rsidRPr="00A554C4" w:rsidRDefault="00C02776" w:rsidP="00C02776">
      <w:pPr>
        <w:rPr>
          <w:rFonts w:ascii="Cambria" w:hAnsi="Cambria" w:cstheme="minorHAnsi"/>
          <w:sz w:val="22"/>
          <w:szCs w:val="22"/>
        </w:rPr>
      </w:pPr>
      <w:r w:rsidRPr="00A554C4">
        <w:rPr>
          <w:rFonts w:ascii="Cambria" w:hAnsi="Cambria" w:cstheme="minorHAnsi"/>
          <w:sz w:val="22"/>
          <w:szCs w:val="22"/>
        </w:rPr>
        <w:t>Postępowanie prowadzone jest w formie zapytania ofertowego zgodnie z zasadą konkurencyjności określoną w Wytycznych w zakresie kwalifikowalności wydatków w ramach Europejskiego Funduszu Rozwoju Regionalnego, Europejskiego Funduszu Społecznego oraz Funduszu Spójności na lata 2014-2020.</w:t>
      </w:r>
    </w:p>
    <w:p w14:paraId="528FFC30" w14:textId="77777777" w:rsidR="00C02776" w:rsidRPr="00725362" w:rsidRDefault="00C02776" w:rsidP="00C02776">
      <w:pPr>
        <w:pStyle w:val="Nagwek2"/>
        <w:ind w:left="567"/>
        <w:rPr>
          <w:rFonts w:ascii="Cambria" w:hAnsi="Cambria" w:cstheme="minorHAnsi"/>
          <w:b/>
          <w:color w:val="auto"/>
          <w:szCs w:val="22"/>
        </w:rPr>
      </w:pPr>
      <w:r w:rsidRPr="00725362">
        <w:rPr>
          <w:rFonts w:ascii="Cambria" w:hAnsi="Cambria" w:cstheme="minorHAnsi"/>
          <w:b/>
          <w:color w:val="auto"/>
          <w:szCs w:val="22"/>
        </w:rPr>
        <w:t>Wspólny Słownik Zamówień (CPV):</w:t>
      </w:r>
    </w:p>
    <w:p w14:paraId="78CA9FAA" w14:textId="77777777" w:rsidR="00C02776" w:rsidRPr="00A554C4" w:rsidRDefault="00C02776" w:rsidP="00C02776">
      <w:pPr>
        <w:rPr>
          <w:rFonts w:ascii="Cambria" w:hAnsi="Cambria" w:cstheme="minorHAnsi"/>
          <w:sz w:val="22"/>
          <w:szCs w:val="22"/>
        </w:rPr>
      </w:pPr>
      <w:r>
        <w:rPr>
          <w:rFonts w:ascii="Cambria" w:hAnsi="Cambria" w:cstheme="minorHAnsi"/>
          <w:b/>
          <w:sz w:val="22"/>
          <w:szCs w:val="22"/>
        </w:rPr>
        <w:t xml:space="preserve">80580000-3 – Oferowanie kursów językowych </w:t>
      </w:r>
    </w:p>
    <w:p w14:paraId="105C41FC" w14:textId="77777777" w:rsidR="00C02776" w:rsidRPr="00725362" w:rsidRDefault="00C02776" w:rsidP="00C02776">
      <w:pPr>
        <w:pStyle w:val="Nagwek1"/>
        <w:rPr>
          <w:rFonts w:ascii="Cambria" w:hAnsi="Cambria" w:cstheme="minorHAnsi"/>
          <w:b/>
          <w:color w:val="auto"/>
          <w:sz w:val="22"/>
          <w:szCs w:val="22"/>
        </w:rPr>
      </w:pPr>
      <w:r w:rsidRPr="00725362">
        <w:rPr>
          <w:rFonts w:ascii="Cambria" w:hAnsi="Cambria" w:cstheme="minorHAnsi"/>
          <w:b/>
          <w:color w:val="auto"/>
          <w:sz w:val="22"/>
          <w:szCs w:val="22"/>
        </w:rPr>
        <w:t>Szczegółowy Opis Przedmiotu Zamówienia</w:t>
      </w:r>
    </w:p>
    <w:p w14:paraId="3E5C1286" w14:textId="77777777" w:rsidR="00C02776" w:rsidRPr="00725362" w:rsidRDefault="00C02776" w:rsidP="00C02776">
      <w:pPr>
        <w:pStyle w:val="Nagwek2"/>
        <w:ind w:left="567"/>
        <w:rPr>
          <w:rFonts w:ascii="Cambria" w:hAnsi="Cambria" w:cstheme="minorHAnsi"/>
          <w:b/>
          <w:color w:val="auto"/>
          <w:szCs w:val="22"/>
        </w:rPr>
      </w:pPr>
      <w:r w:rsidRPr="00725362">
        <w:rPr>
          <w:rFonts w:ascii="Cambria" w:hAnsi="Cambria" w:cstheme="minorHAnsi"/>
          <w:b/>
          <w:color w:val="auto"/>
          <w:szCs w:val="22"/>
        </w:rPr>
        <w:t>Informacje o projekcie</w:t>
      </w:r>
    </w:p>
    <w:p w14:paraId="6D3F7E70" w14:textId="4569DA15" w:rsidR="00C02776" w:rsidRPr="00A554C4" w:rsidRDefault="00C02776" w:rsidP="00C02776">
      <w:pPr>
        <w:rPr>
          <w:rFonts w:ascii="Cambria" w:hAnsi="Cambria" w:cstheme="minorHAnsi"/>
          <w:sz w:val="22"/>
          <w:szCs w:val="22"/>
        </w:rPr>
      </w:pPr>
      <w:r w:rsidRPr="00A554C4">
        <w:rPr>
          <w:rFonts w:ascii="Cambria" w:hAnsi="Cambria" w:cstheme="minorHAnsi"/>
          <w:sz w:val="22"/>
          <w:szCs w:val="22"/>
        </w:rPr>
        <w:t>Projekt „Nowe kwalifikacje - nowe perspektywy</w:t>
      </w:r>
      <w:r>
        <w:rPr>
          <w:rFonts w:ascii="Cambria" w:hAnsi="Cambria" w:cstheme="minorHAnsi"/>
          <w:sz w:val="22"/>
          <w:szCs w:val="22"/>
        </w:rPr>
        <w:t xml:space="preserve"> – II edycja</w:t>
      </w:r>
      <w:r w:rsidRPr="00A554C4">
        <w:rPr>
          <w:rFonts w:ascii="Cambria" w:hAnsi="Cambria" w:cstheme="minorHAnsi"/>
          <w:sz w:val="22"/>
          <w:szCs w:val="22"/>
        </w:rPr>
        <w:t xml:space="preserve">” jest ukierunkowany na poprawę sytuacji na rynku pracy osób w wieku aktywności zawodowej, które z własnej inicjatywy są zainteresowane nabyciem lub podwyższeniem kwaliﬁkacji i kompetencji niezbędnych na rynku </w:t>
      </w:r>
      <w:r w:rsidRPr="00A554C4">
        <w:rPr>
          <w:rFonts w:ascii="Cambria" w:hAnsi="Cambria" w:cstheme="minorHAnsi"/>
          <w:sz w:val="22"/>
          <w:szCs w:val="22"/>
        </w:rPr>
        <w:lastRenderedPageBreak/>
        <w:t>pracy. W ramach realizacji projektu oferowane będą szkolenia z zakresu technologii informacyjno-komunikacyjnych (TIK) oraz szkolenia z języka angielskiego</w:t>
      </w:r>
      <w:r>
        <w:rPr>
          <w:rFonts w:ascii="Cambria" w:hAnsi="Cambria" w:cstheme="minorHAnsi"/>
          <w:sz w:val="22"/>
          <w:szCs w:val="22"/>
        </w:rPr>
        <w:t>, niemieckiego, francuskiego oraz szkolenia zawodowe</w:t>
      </w:r>
      <w:r w:rsidRPr="00A554C4">
        <w:rPr>
          <w:rFonts w:ascii="Cambria" w:hAnsi="Cambria" w:cstheme="minorHAnsi"/>
          <w:sz w:val="22"/>
          <w:szCs w:val="22"/>
        </w:rPr>
        <w:t>. Każda ścieżka szkoleniowa zakończy się uzyskaniem certyﬁkatu potwierdzającego zdobycie określonych kompetencji cyfrowych</w:t>
      </w:r>
      <w:r>
        <w:rPr>
          <w:rFonts w:ascii="Cambria" w:hAnsi="Cambria" w:cstheme="minorHAnsi"/>
          <w:sz w:val="22"/>
          <w:szCs w:val="22"/>
        </w:rPr>
        <w:t>,</w:t>
      </w:r>
      <w:r w:rsidRPr="00A554C4">
        <w:rPr>
          <w:rFonts w:ascii="Cambria" w:hAnsi="Cambria" w:cstheme="minorHAnsi"/>
          <w:sz w:val="22"/>
          <w:szCs w:val="22"/>
        </w:rPr>
        <w:t xml:space="preserve"> językowych</w:t>
      </w:r>
      <w:r>
        <w:rPr>
          <w:rFonts w:ascii="Cambria" w:hAnsi="Cambria" w:cstheme="minorHAnsi"/>
          <w:sz w:val="22"/>
          <w:szCs w:val="22"/>
        </w:rPr>
        <w:t xml:space="preserve"> i zawodowych.</w:t>
      </w:r>
      <w:r w:rsidRPr="00A554C4">
        <w:rPr>
          <w:rFonts w:ascii="Cambria" w:hAnsi="Cambria" w:cstheme="minorHAnsi"/>
          <w:sz w:val="22"/>
          <w:szCs w:val="22"/>
        </w:rPr>
        <w:t xml:space="preserve"> Wsparcie szkoleniowe będzie realizowane na terenie województwa pomorskiego.</w:t>
      </w:r>
    </w:p>
    <w:p w14:paraId="37E26DC6" w14:textId="77777777" w:rsidR="00C02776" w:rsidRPr="00725362" w:rsidRDefault="00C02776" w:rsidP="00C02776">
      <w:pPr>
        <w:pStyle w:val="Nagwek2"/>
        <w:ind w:left="567"/>
        <w:rPr>
          <w:rFonts w:ascii="Cambria" w:hAnsi="Cambria" w:cstheme="minorHAnsi"/>
          <w:b/>
          <w:color w:val="auto"/>
          <w:szCs w:val="22"/>
        </w:rPr>
      </w:pPr>
      <w:r w:rsidRPr="00725362">
        <w:rPr>
          <w:rFonts w:ascii="Cambria" w:hAnsi="Cambria" w:cstheme="minorHAnsi"/>
          <w:b/>
          <w:color w:val="auto"/>
          <w:szCs w:val="22"/>
        </w:rPr>
        <w:t xml:space="preserve">Przedmiot zamówienia </w:t>
      </w:r>
    </w:p>
    <w:p w14:paraId="049A0BBE" w14:textId="2EF6F10D" w:rsidR="00C02776" w:rsidRPr="00A554C4" w:rsidRDefault="00C02776" w:rsidP="00C02776">
      <w:pPr>
        <w:rPr>
          <w:rFonts w:ascii="Cambria" w:hAnsi="Cambria" w:cstheme="minorHAnsi"/>
          <w:sz w:val="22"/>
          <w:szCs w:val="22"/>
        </w:rPr>
      </w:pPr>
      <w:r w:rsidRPr="00A554C4">
        <w:rPr>
          <w:rFonts w:ascii="Cambria" w:hAnsi="Cambria" w:cstheme="minorHAnsi"/>
          <w:sz w:val="22"/>
          <w:szCs w:val="22"/>
        </w:rPr>
        <w:t>Przedmiotem postępowania ogłoszonego na potrzeby realizacji projektu: „Nowe kwalifikacje - nowe perspektywy</w:t>
      </w:r>
      <w:r>
        <w:rPr>
          <w:rFonts w:ascii="Cambria" w:hAnsi="Cambria" w:cstheme="minorHAnsi"/>
          <w:sz w:val="22"/>
          <w:szCs w:val="22"/>
        </w:rPr>
        <w:t xml:space="preserve"> – II edycja</w:t>
      </w:r>
      <w:r w:rsidRPr="00A554C4">
        <w:rPr>
          <w:rFonts w:ascii="Cambria" w:hAnsi="Cambria" w:cstheme="minorHAnsi"/>
          <w:sz w:val="22"/>
          <w:szCs w:val="22"/>
        </w:rPr>
        <w:t xml:space="preserve">” jest </w:t>
      </w:r>
      <w:r>
        <w:rPr>
          <w:rFonts w:ascii="Cambria" w:hAnsi="Cambria" w:cstheme="minorHAnsi"/>
          <w:sz w:val="22"/>
          <w:szCs w:val="22"/>
        </w:rPr>
        <w:t>zapewnienie procesu egzaminowania potwierdzającego poziom biegłości językowej od początkującego (A1) wzwyż zgodnie z Europejskim Systemem Opisu Kształcenia Językowego (ESOKJ) dla Uczestników kurs</w:t>
      </w:r>
      <w:r w:rsidR="007A717D">
        <w:rPr>
          <w:rFonts w:ascii="Cambria" w:hAnsi="Cambria" w:cstheme="minorHAnsi"/>
          <w:sz w:val="22"/>
          <w:szCs w:val="22"/>
        </w:rPr>
        <w:t>ów</w:t>
      </w:r>
      <w:r>
        <w:rPr>
          <w:rFonts w:ascii="Cambria" w:hAnsi="Cambria" w:cstheme="minorHAnsi"/>
          <w:sz w:val="22"/>
          <w:szCs w:val="22"/>
        </w:rPr>
        <w:t xml:space="preserve"> z języka angielskieg</w:t>
      </w:r>
      <w:r w:rsidRPr="002E7DC9">
        <w:rPr>
          <w:rFonts w:ascii="Cambria" w:hAnsi="Cambria" w:cstheme="minorHAnsi"/>
          <w:sz w:val="22"/>
          <w:szCs w:val="22"/>
        </w:rPr>
        <w:t>o</w:t>
      </w:r>
      <w:r w:rsidR="007A717D">
        <w:rPr>
          <w:rFonts w:ascii="Cambria" w:hAnsi="Cambria" w:cstheme="minorHAnsi"/>
          <w:sz w:val="22"/>
          <w:szCs w:val="22"/>
        </w:rPr>
        <w:t>, niemieckiego oraz francuskiego</w:t>
      </w:r>
      <w:r w:rsidRPr="002E7DC9">
        <w:rPr>
          <w:rFonts w:ascii="Cambria" w:hAnsi="Cambria" w:cstheme="minorHAnsi"/>
          <w:sz w:val="22"/>
          <w:szCs w:val="22"/>
        </w:rPr>
        <w:t xml:space="preserve"> </w:t>
      </w:r>
      <w:r>
        <w:rPr>
          <w:rFonts w:ascii="Cambria" w:hAnsi="Cambria" w:cstheme="minorHAnsi"/>
          <w:sz w:val="22"/>
          <w:szCs w:val="22"/>
        </w:rPr>
        <w:t xml:space="preserve">– egzamin TGLS lub inny równoważny wraz z wydaniem zewnętrznego certyfikatu potwierdzającego zdobycie określonego poziomu biegłości językowej ESOKJ. </w:t>
      </w:r>
    </w:p>
    <w:p w14:paraId="24C11E17" w14:textId="0918EC15" w:rsidR="00C02776" w:rsidRDefault="00C02776" w:rsidP="00C02776">
      <w:pPr>
        <w:rPr>
          <w:rFonts w:ascii="Cambria" w:hAnsi="Cambria" w:cstheme="minorHAnsi"/>
          <w:sz w:val="22"/>
          <w:szCs w:val="22"/>
        </w:rPr>
      </w:pPr>
      <w:r>
        <w:rPr>
          <w:rFonts w:ascii="Cambria" w:hAnsi="Cambria" w:cstheme="minorHAnsi"/>
          <w:sz w:val="22"/>
          <w:szCs w:val="22"/>
        </w:rPr>
        <w:t xml:space="preserve">Przez egzamin TGLS lub inny równoważny Zamawiający rozumie zewnętrzny egzamin z języka obcego, który: </w:t>
      </w:r>
    </w:p>
    <w:p w14:paraId="1FAC1653" w14:textId="77777777" w:rsidR="00C02776" w:rsidRDefault="00C02776" w:rsidP="00C02776">
      <w:pPr>
        <w:pStyle w:val="Akapitzlist"/>
        <w:numPr>
          <w:ilvl w:val="0"/>
          <w:numId w:val="12"/>
        </w:numPr>
        <w:rPr>
          <w:rFonts w:ascii="Cambria" w:hAnsi="Cambria" w:cstheme="minorHAnsi"/>
          <w:sz w:val="22"/>
          <w:szCs w:val="22"/>
        </w:rPr>
      </w:pPr>
      <w:r>
        <w:rPr>
          <w:rFonts w:ascii="Cambria" w:hAnsi="Cambria" w:cstheme="minorHAnsi"/>
          <w:sz w:val="22"/>
          <w:szCs w:val="22"/>
        </w:rPr>
        <w:t>Wpisuje się w system certyfikacji stworzony w oparciu o ESOKJ</w:t>
      </w:r>
    </w:p>
    <w:p w14:paraId="27E129F2" w14:textId="77777777" w:rsidR="00C02776" w:rsidRDefault="00C02776" w:rsidP="00C02776">
      <w:pPr>
        <w:pStyle w:val="Akapitzlist"/>
        <w:numPr>
          <w:ilvl w:val="0"/>
          <w:numId w:val="12"/>
        </w:numPr>
        <w:rPr>
          <w:rFonts w:ascii="Cambria" w:hAnsi="Cambria" w:cstheme="minorHAnsi"/>
          <w:sz w:val="22"/>
          <w:szCs w:val="22"/>
        </w:rPr>
      </w:pPr>
      <w:r>
        <w:rPr>
          <w:rFonts w:ascii="Cambria" w:hAnsi="Cambria" w:cstheme="minorHAnsi"/>
          <w:sz w:val="22"/>
          <w:szCs w:val="22"/>
        </w:rPr>
        <w:t>Adresowany jest do dorosłych uczestników kursów</w:t>
      </w:r>
    </w:p>
    <w:p w14:paraId="041300CF" w14:textId="77777777" w:rsidR="00C02776" w:rsidRDefault="00C02776" w:rsidP="00C02776">
      <w:pPr>
        <w:pStyle w:val="Akapitzlist"/>
        <w:numPr>
          <w:ilvl w:val="0"/>
          <w:numId w:val="12"/>
        </w:numPr>
        <w:rPr>
          <w:rFonts w:ascii="Cambria" w:hAnsi="Cambria" w:cstheme="minorHAnsi"/>
          <w:sz w:val="22"/>
          <w:szCs w:val="22"/>
        </w:rPr>
      </w:pPr>
      <w:r>
        <w:rPr>
          <w:rFonts w:ascii="Cambria" w:hAnsi="Cambria" w:cstheme="minorHAnsi"/>
          <w:sz w:val="22"/>
          <w:szCs w:val="22"/>
        </w:rPr>
        <w:t xml:space="preserve">Mierzy znajomość języka obcego od początkującego (A1) wzwyż zgodnie z ESOKJ </w:t>
      </w:r>
    </w:p>
    <w:p w14:paraId="6812BB25" w14:textId="77777777" w:rsidR="00C02776" w:rsidRDefault="00C02776" w:rsidP="00C02776">
      <w:pPr>
        <w:pStyle w:val="Akapitzlist"/>
        <w:numPr>
          <w:ilvl w:val="0"/>
          <w:numId w:val="12"/>
        </w:numPr>
        <w:rPr>
          <w:rFonts w:ascii="Cambria" w:hAnsi="Cambria" w:cstheme="minorHAnsi"/>
          <w:sz w:val="22"/>
          <w:szCs w:val="22"/>
        </w:rPr>
      </w:pPr>
      <w:r>
        <w:rPr>
          <w:rFonts w:ascii="Cambria" w:hAnsi="Cambria" w:cstheme="minorHAnsi"/>
          <w:sz w:val="22"/>
          <w:szCs w:val="22"/>
        </w:rPr>
        <w:t xml:space="preserve">Opisuje i kwalifikuje umiejętności i kompetencje językowe wykorzystywane w życiu codziennym i w pracy, </w:t>
      </w:r>
    </w:p>
    <w:p w14:paraId="31A27241" w14:textId="77777777" w:rsidR="00C02776" w:rsidRDefault="00C02776" w:rsidP="00C02776">
      <w:pPr>
        <w:pStyle w:val="Akapitzlist"/>
        <w:numPr>
          <w:ilvl w:val="0"/>
          <w:numId w:val="12"/>
        </w:numPr>
        <w:rPr>
          <w:rFonts w:ascii="Cambria" w:hAnsi="Cambria" w:cstheme="minorHAnsi"/>
          <w:sz w:val="22"/>
          <w:szCs w:val="22"/>
        </w:rPr>
      </w:pPr>
      <w:r>
        <w:rPr>
          <w:rFonts w:ascii="Cambria" w:hAnsi="Cambria" w:cstheme="minorHAnsi"/>
          <w:sz w:val="22"/>
          <w:szCs w:val="22"/>
        </w:rPr>
        <w:t xml:space="preserve">Zawiera zadania łączące umiejętności komunikacyjne, takie jak: czytanie, słuchanie i pisanie. </w:t>
      </w:r>
    </w:p>
    <w:p w14:paraId="4005EC19" w14:textId="77777777" w:rsidR="00C02776" w:rsidRDefault="00C02776" w:rsidP="00C02776">
      <w:pPr>
        <w:pStyle w:val="Akapitzlist"/>
        <w:numPr>
          <w:ilvl w:val="0"/>
          <w:numId w:val="12"/>
        </w:numPr>
        <w:rPr>
          <w:rFonts w:ascii="Cambria" w:hAnsi="Cambria" w:cstheme="minorHAnsi"/>
          <w:sz w:val="22"/>
          <w:szCs w:val="22"/>
        </w:rPr>
      </w:pPr>
      <w:r>
        <w:rPr>
          <w:rFonts w:ascii="Cambria" w:hAnsi="Cambria" w:cstheme="minorHAnsi"/>
          <w:sz w:val="22"/>
          <w:szCs w:val="22"/>
        </w:rPr>
        <w:t xml:space="preserve">Na potwierdzenie jego zdania przewiduje wydanie stosownego certyfikatu. </w:t>
      </w:r>
    </w:p>
    <w:p w14:paraId="3E3F55AC" w14:textId="77777777" w:rsidR="00C02776" w:rsidRPr="009023F8" w:rsidRDefault="00C02776" w:rsidP="00C02776">
      <w:pPr>
        <w:rPr>
          <w:rFonts w:ascii="Cambria" w:hAnsi="Cambria" w:cstheme="minorHAnsi"/>
          <w:sz w:val="22"/>
          <w:szCs w:val="22"/>
        </w:rPr>
      </w:pPr>
      <w:r>
        <w:rPr>
          <w:rFonts w:ascii="Cambria" w:hAnsi="Cambria" w:cstheme="minorHAnsi"/>
          <w:sz w:val="22"/>
          <w:szCs w:val="22"/>
        </w:rPr>
        <w:t xml:space="preserve">W przypadku zaoferowania przez Wykonawcę egzaminu równoważnego, po stronie Wykonawcy pozostaje obowiązek wykazania równoważności oferowanego egzaminu. </w:t>
      </w:r>
    </w:p>
    <w:p w14:paraId="1EC6721E" w14:textId="2B5F6130" w:rsidR="00C02776" w:rsidRDefault="00C02776" w:rsidP="00C02776">
      <w:pPr>
        <w:rPr>
          <w:rFonts w:ascii="Cambria" w:hAnsi="Cambria" w:cstheme="minorHAnsi"/>
          <w:sz w:val="22"/>
          <w:szCs w:val="22"/>
        </w:rPr>
      </w:pPr>
      <w:r w:rsidRPr="00A554C4">
        <w:rPr>
          <w:rFonts w:ascii="Cambria" w:hAnsi="Cambria" w:cstheme="minorHAnsi"/>
          <w:sz w:val="22"/>
          <w:szCs w:val="22"/>
        </w:rPr>
        <w:t>Uczestnicy projektu mają możliwość</w:t>
      </w:r>
      <w:r>
        <w:rPr>
          <w:rFonts w:ascii="Cambria" w:hAnsi="Cambria" w:cstheme="minorHAnsi"/>
          <w:sz w:val="22"/>
          <w:szCs w:val="22"/>
        </w:rPr>
        <w:t xml:space="preserve"> udziału w szkoleniu </w:t>
      </w:r>
      <w:r w:rsidR="00C05A53">
        <w:rPr>
          <w:rFonts w:ascii="Cambria" w:hAnsi="Cambria" w:cstheme="minorHAnsi"/>
          <w:sz w:val="22"/>
          <w:szCs w:val="22"/>
        </w:rPr>
        <w:t>z języka angielskiego, niemieckiego lub francu</w:t>
      </w:r>
      <w:r w:rsidR="00CB4B2B">
        <w:rPr>
          <w:rFonts w:ascii="Cambria" w:hAnsi="Cambria" w:cstheme="minorHAnsi"/>
          <w:sz w:val="22"/>
          <w:szCs w:val="22"/>
        </w:rPr>
        <w:t xml:space="preserve">skiego </w:t>
      </w:r>
      <w:r>
        <w:rPr>
          <w:rFonts w:ascii="Cambria" w:hAnsi="Cambria" w:cstheme="minorHAnsi"/>
          <w:sz w:val="22"/>
          <w:szCs w:val="22"/>
        </w:rPr>
        <w:t>na różnych poziomach zaawansowania (od A1 do C2). Każdy z Uczestników ma możliwość skorzystania ze 120 godzin kursu. Po ukończeniu szkolenia, Uczestnik ma obowiązek podejść do egzaminu potwierdzającego poziom biegłości językowej. Uczestnicy kwalifikowani są do udziału w szkoleniu na odpowiednim poziomie na podstawie wstępnego testu językowego.</w:t>
      </w:r>
    </w:p>
    <w:p w14:paraId="3E149914" w14:textId="7079A47A" w:rsidR="00C02776" w:rsidRDefault="00C02776" w:rsidP="00C02776">
      <w:pPr>
        <w:pStyle w:val="Akapitzlist"/>
        <w:numPr>
          <w:ilvl w:val="0"/>
          <w:numId w:val="10"/>
        </w:numPr>
        <w:rPr>
          <w:rFonts w:ascii="Cambria" w:hAnsi="Cambria" w:cstheme="minorHAnsi"/>
          <w:sz w:val="22"/>
          <w:szCs w:val="22"/>
        </w:rPr>
      </w:pPr>
      <w:r>
        <w:rPr>
          <w:rFonts w:ascii="Cambria" w:hAnsi="Cambria" w:cstheme="minorHAnsi"/>
          <w:sz w:val="22"/>
          <w:szCs w:val="22"/>
        </w:rPr>
        <w:t>168 uczestników szkoleń z języka angielskiego, od A1 do C2. Łącznie 168 egzaminów na różnych poziomach zaawansowania</w:t>
      </w:r>
    </w:p>
    <w:p w14:paraId="05A7D0C3" w14:textId="2697E1C0" w:rsidR="00C05A53" w:rsidRPr="00C05A53" w:rsidRDefault="00C05A53" w:rsidP="00C05A53">
      <w:pPr>
        <w:pStyle w:val="Akapitzlist"/>
        <w:numPr>
          <w:ilvl w:val="0"/>
          <w:numId w:val="10"/>
        </w:numPr>
        <w:rPr>
          <w:rFonts w:ascii="Cambria" w:hAnsi="Cambria" w:cstheme="minorHAnsi"/>
          <w:sz w:val="22"/>
          <w:szCs w:val="22"/>
        </w:rPr>
      </w:pPr>
      <w:r>
        <w:rPr>
          <w:rFonts w:ascii="Cambria" w:hAnsi="Cambria" w:cstheme="minorHAnsi"/>
          <w:sz w:val="22"/>
          <w:szCs w:val="22"/>
        </w:rPr>
        <w:t>24</w:t>
      </w:r>
      <w:r w:rsidRPr="00C05A53">
        <w:rPr>
          <w:rFonts w:ascii="Cambria" w:hAnsi="Cambria" w:cstheme="minorHAnsi"/>
          <w:sz w:val="22"/>
          <w:szCs w:val="22"/>
        </w:rPr>
        <w:t xml:space="preserve"> </w:t>
      </w:r>
      <w:r>
        <w:rPr>
          <w:rFonts w:ascii="Cambria" w:hAnsi="Cambria" w:cstheme="minorHAnsi"/>
          <w:sz w:val="22"/>
          <w:szCs w:val="22"/>
        </w:rPr>
        <w:t>uczestników szkoleń z języka niemieckiego, od A1 do C2. Łącznie 24 egzaminy na różnych poziomach zaawansowania</w:t>
      </w:r>
    </w:p>
    <w:p w14:paraId="21CDCD92" w14:textId="2CF5C291" w:rsidR="00C05A53" w:rsidRPr="002E7DC9" w:rsidRDefault="00C05A53" w:rsidP="00C02776">
      <w:pPr>
        <w:pStyle w:val="Akapitzlist"/>
        <w:numPr>
          <w:ilvl w:val="0"/>
          <w:numId w:val="10"/>
        </w:numPr>
        <w:rPr>
          <w:rFonts w:ascii="Cambria" w:hAnsi="Cambria" w:cstheme="minorHAnsi"/>
          <w:sz w:val="22"/>
          <w:szCs w:val="22"/>
        </w:rPr>
      </w:pPr>
      <w:r>
        <w:rPr>
          <w:rFonts w:ascii="Cambria" w:hAnsi="Cambria" w:cstheme="minorHAnsi"/>
          <w:sz w:val="22"/>
          <w:szCs w:val="22"/>
        </w:rPr>
        <w:t>12</w:t>
      </w:r>
      <w:r w:rsidRPr="00C05A53">
        <w:rPr>
          <w:rFonts w:ascii="Cambria" w:hAnsi="Cambria" w:cstheme="minorHAnsi"/>
          <w:sz w:val="22"/>
          <w:szCs w:val="22"/>
        </w:rPr>
        <w:t xml:space="preserve"> </w:t>
      </w:r>
      <w:r>
        <w:rPr>
          <w:rFonts w:ascii="Cambria" w:hAnsi="Cambria" w:cstheme="minorHAnsi"/>
          <w:sz w:val="22"/>
          <w:szCs w:val="22"/>
        </w:rPr>
        <w:t>uczestników szkoleń z języka francuskiego, od A1 do C2. Łącznie 12 egzaminów na różnych poziomach zaawansowania</w:t>
      </w:r>
    </w:p>
    <w:p w14:paraId="3741663D" w14:textId="77777777" w:rsidR="00C02776" w:rsidRPr="00725362" w:rsidRDefault="00C02776" w:rsidP="00C02776">
      <w:pPr>
        <w:pStyle w:val="Nagwek2"/>
        <w:ind w:left="567"/>
        <w:rPr>
          <w:rFonts w:ascii="Cambria" w:hAnsi="Cambria" w:cstheme="minorHAnsi"/>
          <w:b/>
          <w:color w:val="auto"/>
          <w:szCs w:val="22"/>
        </w:rPr>
      </w:pPr>
      <w:bookmarkStart w:id="12" w:name="_Hlk493597204"/>
      <w:bookmarkStart w:id="13" w:name="_Hlk497817214"/>
      <w:bookmarkStart w:id="14" w:name="_Hlk497817266"/>
      <w:r w:rsidRPr="00725362">
        <w:rPr>
          <w:rFonts w:ascii="Cambria" w:hAnsi="Cambria" w:cstheme="minorHAnsi"/>
          <w:b/>
          <w:color w:val="auto"/>
          <w:szCs w:val="22"/>
        </w:rPr>
        <w:t xml:space="preserve">Warunki realizacji: </w:t>
      </w:r>
    </w:p>
    <w:p w14:paraId="62FC010F" w14:textId="77777777" w:rsidR="00C02776" w:rsidRPr="00A554C4" w:rsidRDefault="00C02776" w:rsidP="00C02776">
      <w:pPr>
        <w:rPr>
          <w:rFonts w:ascii="Cambria" w:hAnsi="Cambria" w:cstheme="minorHAnsi"/>
          <w:sz w:val="22"/>
          <w:szCs w:val="22"/>
        </w:rPr>
      </w:pPr>
      <w:bookmarkStart w:id="15" w:name="_Hlk493598757"/>
      <w:bookmarkEnd w:id="12"/>
      <w:bookmarkEnd w:id="13"/>
      <w:r w:rsidRPr="00A554C4">
        <w:rPr>
          <w:rFonts w:ascii="Cambria" w:hAnsi="Cambria" w:cstheme="minorHAnsi"/>
          <w:sz w:val="22"/>
          <w:szCs w:val="22"/>
        </w:rPr>
        <w:t>Zamawiający oczekuje realizacji przedmiotu zamówienia zgodnie z następującymi wytycznymi:</w:t>
      </w:r>
    </w:p>
    <w:p w14:paraId="78C1808D" w14:textId="32DE916C" w:rsidR="00C02776" w:rsidRDefault="00C02776" w:rsidP="00C02776">
      <w:pPr>
        <w:pStyle w:val="Akapitzlist"/>
        <w:numPr>
          <w:ilvl w:val="0"/>
          <w:numId w:val="4"/>
        </w:numPr>
        <w:rPr>
          <w:rFonts w:ascii="Cambria" w:hAnsi="Cambria" w:cstheme="minorHAnsi"/>
          <w:sz w:val="22"/>
          <w:szCs w:val="22"/>
        </w:rPr>
      </w:pPr>
      <w:bookmarkStart w:id="16" w:name="_Hlk498512731"/>
      <w:bookmarkEnd w:id="14"/>
      <w:r>
        <w:rPr>
          <w:rFonts w:ascii="Cambria" w:hAnsi="Cambria" w:cstheme="minorHAnsi"/>
          <w:sz w:val="22"/>
          <w:szCs w:val="22"/>
        </w:rPr>
        <w:t xml:space="preserve">Wykonawca zapewni przeprowadzenie </w:t>
      </w:r>
      <w:r w:rsidR="00CB4B2B">
        <w:rPr>
          <w:rFonts w:ascii="Cambria" w:hAnsi="Cambria" w:cstheme="minorHAnsi"/>
          <w:sz w:val="22"/>
          <w:szCs w:val="22"/>
        </w:rPr>
        <w:t>minimum</w:t>
      </w:r>
      <w:r>
        <w:rPr>
          <w:rFonts w:ascii="Cambria" w:hAnsi="Cambria" w:cstheme="minorHAnsi"/>
          <w:sz w:val="22"/>
          <w:szCs w:val="22"/>
        </w:rPr>
        <w:t xml:space="preserve"> </w:t>
      </w:r>
      <w:r w:rsidR="00B919DA">
        <w:rPr>
          <w:rFonts w:ascii="Cambria" w:hAnsi="Cambria" w:cstheme="minorHAnsi"/>
          <w:sz w:val="22"/>
          <w:szCs w:val="22"/>
        </w:rPr>
        <w:t>204</w:t>
      </w:r>
      <w:r>
        <w:rPr>
          <w:rFonts w:ascii="Cambria" w:hAnsi="Cambria" w:cstheme="minorHAnsi"/>
          <w:sz w:val="22"/>
          <w:szCs w:val="22"/>
        </w:rPr>
        <w:t xml:space="preserve"> egzaminów z języka – egzamin TGLS lub równoważny wraz z wydaniem zewnętrznego certyfikatu potwierdzającego zdobycie określonego poziomu biegłości językowej zgodnie z ESOKJ. </w:t>
      </w:r>
    </w:p>
    <w:p w14:paraId="326D94D7" w14:textId="77777777" w:rsidR="00C02776" w:rsidRDefault="00C02776" w:rsidP="00C02776">
      <w:pPr>
        <w:pStyle w:val="Akapitzlist"/>
        <w:numPr>
          <w:ilvl w:val="0"/>
          <w:numId w:val="4"/>
        </w:numPr>
        <w:rPr>
          <w:rFonts w:ascii="Cambria" w:hAnsi="Cambria" w:cstheme="minorHAnsi"/>
          <w:sz w:val="22"/>
          <w:szCs w:val="22"/>
        </w:rPr>
      </w:pPr>
      <w:r>
        <w:rPr>
          <w:rFonts w:ascii="Cambria" w:hAnsi="Cambria" w:cstheme="minorHAnsi"/>
          <w:sz w:val="22"/>
          <w:szCs w:val="22"/>
        </w:rPr>
        <w:lastRenderedPageBreak/>
        <w:t xml:space="preserve">Liczba osób skierowana na poszczególne poziomy egzaminów będzie zależała od liczby osób, które ukończą kursy językowe przygotowujące do danej certyfikacji. Zamawiający zastrzega możliwość zmiany liczby osób, w zależności od zaplanowanych efektów projektu i możliwości modyfikacji zapisów umowy o dofinansowanie projektu. </w:t>
      </w:r>
    </w:p>
    <w:p w14:paraId="30F3BA13" w14:textId="77777777" w:rsidR="00C02776" w:rsidRDefault="00C02776" w:rsidP="00C02776">
      <w:pPr>
        <w:pStyle w:val="Akapitzlist"/>
        <w:numPr>
          <w:ilvl w:val="0"/>
          <w:numId w:val="4"/>
        </w:numPr>
        <w:rPr>
          <w:rFonts w:ascii="Cambria" w:hAnsi="Cambria" w:cstheme="minorHAnsi"/>
          <w:sz w:val="22"/>
          <w:szCs w:val="22"/>
        </w:rPr>
      </w:pPr>
      <w:r>
        <w:rPr>
          <w:rFonts w:ascii="Cambria" w:hAnsi="Cambria" w:cstheme="minorHAnsi"/>
          <w:sz w:val="22"/>
          <w:szCs w:val="22"/>
        </w:rPr>
        <w:t xml:space="preserve">Planowana liczba osób skierowanych na egzamin zostanie podana Wykonawcy najpóźniej na 30 dni przed data zaplanowanego egzaminu. Zamawiający zastrzega sobie prawo do zmiany terminu realizacji egzaminów mając na względzie prawidłowość realizacji projektu. </w:t>
      </w:r>
    </w:p>
    <w:p w14:paraId="113626B3" w14:textId="77777777" w:rsidR="00C02776" w:rsidRDefault="00C02776" w:rsidP="00C02776">
      <w:pPr>
        <w:pStyle w:val="Akapitzlist"/>
        <w:numPr>
          <w:ilvl w:val="0"/>
          <w:numId w:val="4"/>
        </w:numPr>
        <w:rPr>
          <w:rFonts w:ascii="Cambria" w:hAnsi="Cambria" w:cstheme="minorHAnsi"/>
          <w:sz w:val="22"/>
          <w:szCs w:val="22"/>
        </w:rPr>
      </w:pPr>
      <w:r>
        <w:rPr>
          <w:rFonts w:ascii="Cambria" w:hAnsi="Cambria" w:cstheme="minorHAnsi"/>
          <w:sz w:val="22"/>
          <w:szCs w:val="22"/>
        </w:rPr>
        <w:t xml:space="preserve">Wykonawca każdorazowo poinformuje Uczestników projektu o zaplanowanym terminie egzaminu. </w:t>
      </w:r>
    </w:p>
    <w:p w14:paraId="6577528E" w14:textId="77777777" w:rsidR="00C02776" w:rsidRDefault="00C02776" w:rsidP="00C02776">
      <w:pPr>
        <w:pStyle w:val="Akapitzlist"/>
        <w:numPr>
          <w:ilvl w:val="0"/>
          <w:numId w:val="4"/>
        </w:numPr>
        <w:rPr>
          <w:rFonts w:ascii="Cambria" w:hAnsi="Cambria" w:cstheme="minorHAnsi"/>
          <w:sz w:val="22"/>
          <w:szCs w:val="22"/>
        </w:rPr>
      </w:pPr>
      <w:r>
        <w:rPr>
          <w:rFonts w:ascii="Cambria" w:hAnsi="Cambria" w:cstheme="minorHAnsi"/>
          <w:sz w:val="22"/>
          <w:szCs w:val="22"/>
        </w:rPr>
        <w:t xml:space="preserve">Wykonawca pokryje koszty związane z testami egzaminacyjnymi, egzaminatorami, ich dojazdem na miejsce realizacji egzaminu oraz ewentualnego zakwaterowania i wyżywienia egzaminatorów, wydania i przesłania certyfikatów. </w:t>
      </w:r>
    </w:p>
    <w:p w14:paraId="78016200" w14:textId="237FA2EE" w:rsidR="00C02776" w:rsidRPr="00A554C4" w:rsidRDefault="00C02776" w:rsidP="00C02776">
      <w:pPr>
        <w:pStyle w:val="Akapitzlist"/>
        <w:numPr>
          <w:ilvl w:val="0"/>
          <w:numId w:val="4"/>
        </w:numPr>
        <w:rPr>
          <w:rFonts w:ascii="Cambria" w:hAnsi="Cambria" w:cstheme="minorHAnsi"/>
          <w:sz w:val="22"/>
          <w:szCs w:val="22"/>
        </w:rPr>
      </w:pPr>
      <w:r w:rsidRPr="00A554C4">
        <w:rPr>
          <w:rFonts w:ascii="Cambria" w:hAnsi="Cambria" w:cstheme="minorHAnsi"/>
          <w:sz w:val="22"/>
          <w:szCs w:val="22"/>
        </w:rPr>
        <w:t>Wykonawca zapewni możliwość realizacji egzaminów od poniedziałku do niedzieli w godzinach od 8:00 do 2</w:t>
      </w:r>
      <w:r>
        <w:rPr>
          <w:rFonts w:ascii="Cambria" w:hAnsi="Cambria" w:cstheme="minorHAnsi"/>
          <w:sz w:val="22"/>
          <w:szCs w:val="22"/>
        </w:rPr>
        <w:t>0</w:t>
      </w:r>
      <w:r w:rsidRPr="00A554C4">
        <w:rPr>
          <w:rFonts w:ascii="Cambria" w:hAnsi="Cambria" w:cstheme="minorHAnsi"/>
          <w:sz w:val="22"/>
          <w:szCs w:val="22"/>
        </w:rPr>
        <w:t>:00</w:t>
      </w:r>
      <w:r w:rsidR="00CB4B2B">
        <w:rPr>
          <w:rFonts w:ascii="Cambria" w:hAnsi="Cambria" w:cstheme="minorHAnsi"/>
          <w:sz w:val="22"/>
          <w:szCs w:val="22"/>
        </w:rPr>
        <w:t xml:space="preserve">; </w:t>
      </w:r>
      <w:r w:rsidR="00CB4B2B" w:rsidRPr="007A717D">
        <w:rPr>
          <w:rFonts w:ascii="Cambria" w:hAnsi="Cambria" w:cstheme="minorHAnsi"/>
          <w:sz w:val="22"/>
          <w:szCs w:val="22"/>
          <w:u w:val="single"/>
        </w:rPr>
        <w:t>a także możliwość przeprowadzenia egzaminu w trybie zdalnym ze względu na stan pandemiczny</w:t>
      </w:r>
      <w:r w:rsidR="00CB4B2B">
        <w:rPr>
          <w:rFonts w:ascii="Cambria" w:hAnsi="Cambria" w:cstheme="minorHAnsi"/>
          <w:sz w:val="22"/>
          <w:szCs w:val="22"/>
        </w:rPr>
        <w:t>.</w:t>
      </w:r>
    </w:p>
    <w:p w14:paraId="360A5392" w14:textId="77777777" w:rsidR="00C02776" w:rsidRPr="00A554C4" w:rsidRDefault="00C02776" w:rsidP="00C02776">
      <w:pPr>
        <w:pStyle w:val="Akapitzlist"/>
        <w:numPr>
          <w:ilvl w:val="0"/>
          <w:numId w:val="4"/>
        </w:numPr>
        <w:rPr>
          <w:rFonts w:ascii="Cambria" w:hAnsi="Cambria" w:cstheme="minorHAnsi"/>
          <w:sz w:val="22"/>
          <w:szCs w:val="22"/>
        </w:rPr>
      </w:pPr>
      <w:r w:rsidRPr="00A554C4">
        <w:rPr>
          <w:rFonts w:ascii="Cambria" w:hAnsi="Cambria" w:cstheme="minorHAnsi"/>
          <w:sz w:val="22"/>
          <w:szCs w:val="22"/>
        </w:rPr>
        <w:t>Certyfikaty potwierdzające nabyte kompetencje cyfrowe powinny zostać wystawione niezwłocznie po ocenie wyników egzaminów i przekazane uczestnikom szkoleń.</w:t>
      </w:r>
    </w:p>
    <w:p w14:paraId="4534E09B" w14:textId="77777777" w:rsidR="00C02776" w:rsidRPr="00A554C4" w:rsidRDefault="00C02776" w:rsidP="00C02776">
      <w:pPr>
        <w:pStyle w:val="Akapitzlist"/>
        <w:numPr>
          <w:ilvl w:val="0"/>
          <w:numId w:val="4"/>
        </w:numPr>
        <w:rPr>
          <w:rFonts w:ascii="Cambria" w:hAnsi="Cambria" w:cstheme="minorHAnsi"/>
          <w:sz w:val="22"/>
          <w:szCs w:val="22"/>
        </w:rPr>
      </w:pPr>
      <w:r w:rsidRPr="00A554C4">
        <w:rPr>
          <w:rFonts w:ascii="Cambria" w:hAnsi="Cambria" w:cstheme="minorHAnsi"/>
          <w:sz w:val="22"/>
          <w:szCs w:val="22"/>
        </w:rPr>
        <w:t>W czasie realizacji usług Zamawiający ma prawo do zmniejszenia</w:t>
      </w:r>
      <w:r>
        <w:rPr>
          <w:rFonts w:ascii="Cambria" w:hAnsi="Cambria" w:cstheme="minorHAnsi"/>
          <w:sz w:val="22"/>
          <w:szCs w:val="22"/>
        </w:rPr>
        <w:t xml:space="preserve"> lub zwiększenia</w:t>
      </w:r>
      <w:r w:rsidRPr="00A554C4">
        <w:rPr>
          <w:rFonts w:ascii="Cambria" w:hAnsi="Cambria" w:cstheme="minorHAnsi"/>
          <w:sz w:val="22"/>
          <w:szCs w:val="22"/>
        </w:rPr>
        <w:t xml:space="preserve"> liczby uczestników szkoleń, a tym samym zmniejszenia </w:t>
      </w:r>
      <w:r>
        <w:rPr>
          <w:rFonts w:ascii="Cambria" w:hAnsi="Cambria" w:cstheme="minorHAnsi"/>
          <w:sz w:val="22"/>
          <w:szCs w:val="22"/>
        </w:rPr>
        <w:t xml:space="preserve">lub zwiększenia </w:t>
      </w:r>
      <w:r w:rsidRPr="00A554C4">
        <w:rPr>
          <w:rFonts w:ascii="Cambria" w:hAnsi="Cambria" w:cstheme="minorHAnsi"/>
          <w:sz w:val="22"/>
          <w:szCs w:val="22"/>
        </w:rPr>
        <w:t>liczby zamówionych egzaminów.</w:t>
      </w:r>
    </w:p>
    <w:p w14:paraId="1899689D" w14:textId="77777777" w:rsidR="00C02776" w:rsidRPr="00A554C4" w:rsidRDefault="00C02776" w:rsidP="00C02776">
      <w:pPr>
        <w:pStyle w:val="Akapitzlist"/>
        <w:numPr>
          <w:ilvl w:val="0"/>
          <w:numId w:val="4"/>
        </w:numPr>
        <w:rPr>
          <w:rFonts w:ascii="Cambria" w:hAnsi="Cambria" w:cstheme="minorHAnsi"/>
          <w:sz w:val="22"/>
          <w:szCs w:val="22"/>
        </w:rPr>
      </w:pPr>
      <w:r w:rsidRPr="00A554C4">
        <w:rPr>
          <w:rFonts w:ascii="Cambria" w:hAnsi="Cambria" w:cstheme="minorHAnsi"/>
          <w:sz w:val="22"/>
          <w:szCs w:val="22"/>
        </w:rPr>
        <w:t>Wykonawca zapewni obsługę organizacyjną oraz dokumentacyjną egzaminów zgodnie z wymaganiami dokumentowania egzaminów realizowanych w ramach projektów dofinansowanych ze środków Unii Europejskiej (Programu Operacyjnego Województwa Pomorskiego na lata 2014-2020) obejmującą:</w:t>
      </w:r>
    </w:p>
    <w:p w14:paraId="504EFB64" w14:textId="77777777" w:rsidR="00C02776" w:rsidRPr="00A554C4" w:rsidRDefault="00C02776" w:rsidP="00C02776">
      <w:pPr>
        <w:pStyle w:val="Akapitzlist"/>
        <w:numPr>
          <w:ilvl w:val="1"/>
          <w:numId w:val="11"/>
        </w:numPr>
        <w:rPr>
          <w:rFonts w:ascii="Cambria" w:hAnsi="Cambria" w:cstheme="minorHAnsi"/>
          <w:sz w:val="22"/>
          <w:szCs w:val="22"/>
        </w:rPr>
      </w:pPr>
      <w:r w:rsidRPr="00A554C4">
        <w:rPr>
          <w:rFonts w:ascii="Cambria" w:hAnsi="Cambria" w:cstheme="minorHAnsi"/>
          <w:sz w:val="22"/>
          <w:szCs w:val="22"/>
        </w:rPr>
        <w:t>listę obecności;</w:t>
      </w:r>
    </w:p>
    <w:p w14:paraId="010F198D" w14:textId="77777777" w:rsidR="00C02776" w:rsidRPr="00A554C4" w:rsidRDefault="00C02776" w:rsidP="00C02776">
      <w:pPr>
        <w:pStyle w:val="Akapitzlist"/>
        <w:numPr>
          <w:ilvl w:val="1"/>
          <w:numId w:val="11"/>
        </w:numPr>
        <w:rPr>
          <w:rFonts w:ascii="Cambria" w:hAnsi="Cambria" w:cstheme="minorHAnsi"/>
          <w:sz w:val="22"/>
          <w:szCs w:val="22"/>
        </w:rPr>
      </w:pPr>
      <w:r w:rsidRPr="00A554C4">
        <w:rPr>
          <w:rFonts w:ascii="Cambria" w:hAnsi="Cambria" w:cstheme="minorHAnsi"/>
          <w:sz w:val="22"/>
          <w:szCs w:val="22"/>
        </w:rPr>
        <w:t>oświadczenia o odbiorze certyfikatów;</w:t>
      </w:r>
    </w:p>
    <w:p w14:paraId="3B53F11E" w14:textId="60E33273" w:rsidR="00C02776" w:rsidRPr="00A554C4" w:rsidRDefault="002436E8" w:rsidP="00C02776">
      <w:pPr>
        <w:pStyle w:val="Akapitzlist"/>
        <w:numPr>
          <w:ilvl w:val="1"/>
          <w:numId w:val="11"/>
        </w:numPr>
        <w:rPr>
          <w:rFonts w:ascii="Cambria" w:hAnsi="Cambria" w:cstheme="minorHAnsi"/>
          <w:sz w:val="22"/>
          <w:szCs w:val="22"/>
        </w:rPr>
      </w:pPr>
      <w:r>
        <w:rPr>
          <w:rFonts w:ascii="Cambria" w:hAnsi="Cambria" w:cstheme="minorHAnsi"/>
          <w:sz w:val="22"/>
          <w:szCs w:val="22"/>
        </w:rPr>
        <w:t>wydane certyfikaty</w:t>
      </w:r>
    </w:p>
    <w:p w14:paraId="5F08300E" w14:textId="3111D055" w:rsidR="00C02776" w:rsidRPr="008A3F88" w:rsidRDefault="00C02776" w:rsidP="00C02776">
      <w:pPr>
        <w:pStyle w:val="Akapitzlist"/>
        <w:numPr>
          <w:ilvl w:val="0"/>
          <w:numId w:val="4"/>
        </w:numPr>
        <w:rPr>
          <w:rFonts w:ascii="Cambria" w:hAnsi="Cambria" w:cstheme="minorHAnsi"/>
          <w:sz w:val="22"/>
          <w:szCs w:val="22"/>
        </w:rPr>
      </w:pPr>
      <w:r w:rsidRPr="008A3F88">
        <w:rPr>
          <w:rFonts w:ascii="Cambria" w:hAnsi="Cambria" w:cstheme="minorHAnsi"/>
          <w:sz w:val="22"/>
          <w:szCs w:val="22"/>
        </w:rPr>
        <w:t xml:space="preserve">Każdy Uczestnik projektu, </w:t>
      </w:r>
      <w:r>
        <w:rPr>
          <w:rFonts w:ascii="Cambria" w:hAnsi="Cambria" w:cstheme="minorHAnsi"/>
          <w:sz w:val="22"/>
          <w:szCs w:val="22"/>
        </w:rPr>
        <w:t xml:space="preserve">który uzyska pozytywny wynik egzaminu, otrzyma certyfikat wystawiony przez instytucję / jednostkę certyfikującą, zgodnie z procedurą certyfikacji. </w:t>
      </w:r>
      <w:r w:rsidR="002436E8">
        <w:rPr>
          <w:rFonts w:ascii="Cambria" w:hAnsi="Cambria" w:cstheme="minorHAnsi"/>
          <w:sz w:val="22"/>
          <w:szCs w:val="22"/>
        </w:rPr>
        <w:t>Certyfikaty zostaną przekazane Zamawiającemu, który z kolei przekaże dokumenty uczestnikom szkoleń.</w:t>
      </w:r>
    </w:p>
    <w:bookmarkEnd w:id="15"/>
    <w:bookmarkEnd w:id="16"/>
    <w:p w14:paraId="58287462" w14:textId="77777777" w:rsidR="00C02776" w:rsidRPr="00725362" w:rsidRDefault="00C02776" w:rsidP="00C02776">
      <w:pPr>
        <w:pStyle w:val="Nagwek1"/>
        <w:rPr>
          <w:rFonts w:ascii="Cambria" w:hAnsi="Cambria" w:cstheme="minorHAnsi"/>
          <w:b/>
          <w:color w:val="auto"/>
          <w:sz w:val="22"/>
          <w:szCs w:val="22"/>
        </w:rPr>
      </w:pPr>
      <w:r w:rsidRPr="00725362">
        <w:rPr>
          <w:rFonts w:ascii="Cambria" w:hAnsi="Cambria" w:cstheme="minorHAnsi"/>
          <w:b/>
          <w:color w:val="auto"/>
          <w:sz w:val="22"/>
          <w:szCs w:val="22"/>
        </w:rPr>
        <w:t>Termin realizacji zamówienia</w:t>
      </w:r>
    </w:p>
    <w:p w14:paraId="2305B1A3" w14:textId="29899095" w:rsidR="00C02776" w:rsidRPr="00A554C4" w:rsidRDefault="00C02776" w:rsidP="00C02776">
      <w:pPr>
        <w:rPr>
          <w:rFonts w:ascii="Cambria" w:hAnsi="Cambria" w:cstheme="minorHAnsi"/>
          <w:sz w:val="22"/>
          <w:szCs w:val="22"/>
        </w:rPr>
      </w:pPr>
      <w:r w:rsidRPr="00A554C4">
        <w:rPr>
          <w:rFonts w:ascii="Cambria" w:hAnsi="Cambria" w:cstheme="minorHAnsi"/>
          <w:sz w:val="22"/>
          <w:szCs w:val="22"/>
        </w:rPr>
        <w:t xml:space="preserve">Usługi stanowiące przedmiot zamówienia będą realizowane w terminie od dnia zawarcia umowy do dnia zakończenia projektu, co nie nastąpi wcześniej niż dnia </w:t>
      </w:r>
      <w:r>
        <w:rPr>
          <w:rFonts w:ascii="Cambria" w:hAnsi="Cambria" w:cstheme="minorHAnsi"/>
          <w:sz w:val="22"/>
          <w:szCs w:val="22"/>
        </w:rPr>
        <w:t xml:space="preserve">31 </w:t>
      </w:r>
      <w:r w:rsidR="00D60664">
        <w:rPr>
          <w:rFonts w:ascii="Cambria" w:hAnsi="Cambria" w:cstheme="minorHAnsi"/>
          <w:sz w:val="22"/>
          <w:szCs w:val="22"/>
        </w:rPr>
        <w:t>grudnia</w:t>
      </w:r>
      <w:r w:rsidRPr="00A554C4">
        <w:rPr>
          <w:rFonts w:ascii="Cambria" w:hAnsi="Cambria" w:cstheme="minorHAnsi"/>
          <w:sz w:val="22"/>
          <w:szCs w:val="22"/>
        </w:rPr>
        <w:t xml:space="preserve"> 20</w:t>
      </w:r>
      <w:r>
        <w:rPr>
          <w:rFonts w:ascii="Cambria" w:hAnsi="Cambria" w:cstheme="minorHAnsi"/>
          <w:sz w:val="22"/>
          <w:szCs w:val="22"/>
        </w:rPr>
        <w:t>2</w:t>
      </w:r>
      <w:r w:rsidR="00D60664">
        <w:rPr>
          <w:rFonts w:ascii="Cambria" w:hAnsi="Cambria" w:cstheme="minorHAnsi"/>
          <w:sz w:val="22"/>
          <w:szCs w:val="22"/>
        </w:rPr>
        <w:t>1</w:t>
      </w:r>
      <w:r w:rsidRPr="00A554C4">
        <w:rPr>
          <w:rFonts w:ascii="Cambria" w:hAnsi="Cambria" w:cstheme="minorHAnsi"/>
          <w:sz w:val="22"/>
          <w:szCs w:val="22"/>
        </w:rPr>
        <w:t xml:space="preserve"> roku. </w:t>
      </w:r>
    </w:p>
    <w:p w14:paraId="2C7C927B" w14:textId="77777777" w:rsidR="00C02776" w:rsidRPr="00725362" w:rsidRDefault="00C02776" w:rsidP="00C02776">
      <w:pPr>
        <w:pStyle w:val="Nagwek1"/>
        <w:rPr>
          <w:rFonts w:ascii="Cambria" w:eastAsiaTheme="minorHAnsi" w:hAnsi="Cambria" w:cstheme="minorHAnsi"/>
          <w:b/>
          <w:color w:val="auto"/>
          <w:sz w:val="22"/>
          <w:szCs w:val="22"/>
        </w:rPr>
      </w:pPr>
      <w:r w:rsidRPr="00725362">
        <w:rPr>
          <w:rFonts w:ascii="Cambria" w:eastAsiaTheme="minorHAnsi" w:hAnsi="Cambria" w:cstheme="minorHAnsi"/>
          <w:b/>
          <w:color w:val="auto"/>
          <w:sz w:val="22"/>
          <w:szCs w:val="22"/>
        </w:rPr>
        <w:t>Warunki udziału w postępowaniu</w:t>
      </w:r>
    </w:p>
    <w:p w14:paraId="420C5179" w14:textId="77777777" w:rsidR="00C02776" w:rsidRPr="00A554C4" w:rsidRDefault="00C02776" w:rsidP="00C02776">
      <w:pPr>
        <w:pStyle w:val="Akapitzlist"/>
        <w:ind w:left="0"/>
        <w:rPr>
          <w:rFonts w:ascii="Cambria" w:eastAsiaTheme="minorHAnsi" w:hAnsi="Cambria" w:cstheme="minorHAnsi"/>
          <w:sz w:val="22"/>
          <w:szCs w:val="22"/>
          <w:lang w:eastAsia="x-none"/>
        </w:rPr>
      </w:pPr>
      <w:bookmarkStart w:id="17" w:name="_Hlk497819334"/>
      <w:r w:rsidRPr="00A554C4">
        <w:rPr>
          <w:rFonts w:ascii="Cambria" w:eastAsiaTheme="minorHAnsi" w:hAnsi="Cambria" w:cstheme="minorHAnsi"/>
          <w:sz w:val="22"/>
          <w:szCs w:val="22"/>
          <w:lang w:eastAsia="x-none"/>
        </w:rPr>
        <w:t>O udzielenie zamówienia mogą ubiegać się Wykonawcy, którzy:</w:t>
      </w:r>
    </w:p>
    <w:bookmarkEnd w:id="17"/>
    <w:p w14:paraId="6D9E7229" w14:textId="77777777" w:rsidR="00C02776" w:rsidRDefault="00C02776" w:rsidP="00C02776">
      <w:pPr>
        <w:pStyle w:val="Akapitzlist"/>
        <w:numPr>
          <w:ilvl w:val="0"/>
          <w:numId w:val="5"/>
        </w:numPr>
        <w:rPr>
          <w:rFonts w:ascii="Cambria" w:hAnsi="Cambria" w:cstheme="minorHAnsi"/>
          <w:sz w:val="22"/>
          <w:szCs w:val="22"/>
        </w:rPr>
      </w:pPr>
      <w:r w:rsidRPr="00A554C4">
        <w:rPr>
          <w:rFonts w:ascii="Cambria" w:hAnsi="Cambria" w:cstheme="minorHAnsi"/>
          <w:sz w:val="22"/>
          <w:szCs w:val="22"/>
        </w:rPr>
        <w:t>Znajdują się w sytuacji ekonomicznej i finansowej zapewniającej wykonanie zamówienia;</w:t>
      </w:r>
    </w:p>
    <w:p w14:paraId="728E7B9D" w14:textId="55984C31" w:rsidR="00C02776" w:rsidRDefault="00C02776" w:rsidP="00C02776">
      <w:pPr>
        <w:pStyle w:val="Akapitzlist"/>
        <w:numPr>
          <w:ilvl w:val="0"/>
          <w:numId w:val="5"/>
        </w:numPr>
        <w:rPr>
          <w:rFonts w:ascii="Cambria" w:hAnsi="Cambria" w:cstheme="minorHAnsi"/>
          <w:sz w:val="22"/>
          <w:szCs w:val="22"/>
        </w:rPr>
      </w:pPr>
      <w:r>
        <w:rPr>
          <w:rFonts w:ascii="Cambria" w:hAnsi="Cambria" w:cstheme="minorHAnsi"/>
          <w:sz w:val="22"/>
          <w:szCs w:val="22"/>
        </w:rPr>
        <w:t xml:space="preserve">Wykonawca </w:t>
      </w:r>
      <w:bookmarkStart w:id="18" w:name="_Hlk529273026"/>
      <w:r>
        <w:rPr>
          <w:rFonts w:ascii="Cambria" w:hAnsi="Cambria" w:cstheme="minorHAnsi"/>
          <w:sz w:val="22"/>
          <w:szCs w:val="22"/>
        </w:rPr>
        <w:t xml:space="preserve">posiada lub na potrzeby realizacji zamówienia będzie dysponował podmiotami, które posiadają niezbędne uprawnienia / akredytacje / licencje / umowy o współpracy właściwe dla przeprowadzenia egzaminów z języka angielskiego </w:t>
      </w:r>
      <w:r w:rsidR="00D60664">
        <w:rPr>
          <w:rFonts w:ascii="Cambria" w:hAnsi="Cambria" w:cstheme="minorHAnsi"/>
          <w:sz w:val="22"/>
          <w:szCs w:val="22"/>
        </w:rPr>
        <w:t>TGLS</w:t>
      </w:r>
      <w:r>
        <w:rPr>
          <w:rFonts w:ascii="Cambria" w:hAnsi="Cambria" w:cstheme="minorHAnsi"/>
          <w:sz w:val="22"/>
          <w:szCs w:val="22"/>
        </w:rPr>
        <w:t xml:space="preserve"> lub innych równoważnych stworzonych w oparciu o program ramowy ESOKJ Rady Europy. </w:t>
      </w:r>
    </w:p>
    <w:p w14:paraId="5F292574" w14:textId="77777777" w:rsidR="00C02776" w:rsidRDefault="00C02776" w:rsidP="00C02776">
      <w:pPr>
        <w:pStyle w:val="Akapitzlist"/>
        <w:numPr>
          <w:ilvl w:val="0"/>
          <w:numId w:val="5"/>
        </w:numPr>
        <w:rPr>
          <w:rFonts w:ascii="Cambria" w:hAnsi="Cambria" w:cstheme="minorHAnsi"/>
          <w:sz w:val="22"/>
          <w:szCs w:val="22"/>
        </w:rPr>
      </w:pPr>
      <w:r>
        <w:rPr>
          <w:rFonts w:ascii="Cambria" w:hAnsi="Cambria" w:cstheme="minorHAnsi"/>
          <w:sz w:val="22"/>
          <w:szCs w:val="22"/>
        </w:rPr>
        <w:t xml:space="preserve">Wykonawca posiada wiedzę i doświadczenie oraz dysponuje potencjałem osobowym i technicznym potrzebnym do realizacji zamówienia. Należy przez to rozumieć, iż w okresie 5 </w:t>
      </w:r>
      <w:r>
        <w:rPr>
          <w:rFonts w:ascii="Cambria" w:hAnsi="Cambria" w:cstheme="minorHAnsi"/>
          <w:sz w:val="22"/>
          <w:szCs w:val="22"/>
        </w:rPr>
        <w:lastRenderedPageBreak/>
        <w:t xml:space="preserve">lat przed datą założenia oferty, a jeżeli okres działalności danej instytucji jest krótszy, to w tym okresie zrealizowała egzaminy językowe zgodne z ESOKJ dla co najmniej 80 osób. </w:t>
      </w:r>
    </w:p>
    <w:bookmarkEnd w:id="18"/>
    <w:p w14:paraId="488EB0E0" w14:textId="77777777" w:rsidR="00C02776" w:rsidRDefault="00C02776" w:rsidP="00C02776">
      <w:pPr>
        <w:rPr>
          <w:rFonts w:ascii="Cambria" w:hAnsi="Cambria" w:cstheme="minorHAnsi"/>
          <w:sz w:val="22"/>
          <w:szCs w:val="22"/>
        </w:rPr>
      </w:pPr>
      <w:r>
        <w:rPr>
          <w:rFonts w:ascii="Cambria" w:hAnsi="Cambria" w:cstheme="minorHAnsi"/>
          <w:sz w:val="22"/>
          <w:szCs w:val="22"/>
        </w:rPr>
        <w:t>Ocena spełnienia warunków uczestnictwa w postępowaniu zostanie dokonana według formuły spełnia / nie spełnia, na podstawie dokumentów i oświadczeń złożonych wraz z ofertą. Zamawiający zastrzega sobie prawo do weryfikacji złożonych przez Wykonawcę dokumentów i oświadczeń. W takim przypadku Wykonawca ma obowiązek przedstawić Zamawiającemu żądane dokumenty w ciągu 3 dni roboczych.</w:t>
      </w:r>
    </w:p>
    <w:p w14:paraId="25246422" w14:textId="77777777" w:rsidR="00C02776" w:rsidRPr="00201EF0" w:rsidRDefault="00C02776" w:rsidP="00C02776">
      <w:pPr>
        <w:rPr>
          <w:rFonts w:ascii="Cambria" w:hAnsi="Cambria" w:cstheme="minorHAnsi"/>
          <w:sz w:val="22"/>
          <w:szCs w:val="22"/>
        </w:rPr>
      </w:pPr>
    </w:p>
    <w:p w14:paraId="00222F44" w14:textId="77777777" w:rsidR="00C02776" w:rsidRPr="00725362" w:rsidRDefault="00C02776" w:rsidP="00C02776">
      <w:pPr>
        <w:pStyle w:val="Nagwek1"/>
        <w:rPr>
          <w:rFonts w:ascii="Cambria" w:eastAsiaTheme="minorHAnsi" w:hAnsi="Cambria" w:cstheme="minorHAnsi"/>
          <w:b/>
          <w:color w:val="auto"/>
          <w:spacing w:val="-2"/>
          <w:sz w:val="22"/>
          <w:szCs w:val="22"/>
        </w:rPr>
      </w:pPr>
      <w:bookmarkStart w:id="19" w:name="_Hlk497820681"/>
      <w:r w:rsidRPr="00725362">
        <w:rPr>
          <w:rFonts w:ascii="Cambria" w:eastAsiaTheme="minorHAnsi" w:hAnsi="Cambria" w:cstheme="minorHAnsi"/>
          <w:b/>
          <w:color w:val="auto"/>
          <w:spacing w:val="-2"/>
          <w:sz w:val="22"/>
          <w:szCs w:val="22"/>
        </w:rPr>
        <w:t xml:space="preserve">Opis kryteriów wyboru najkorzystniejszej oferty </w:t>
      </w:r>
    </w:p>
    <w:bookmarkEnd w:id="19"/>
    <w:p w14:paraId="3A7BFF0C" w14:textId="77777777" w:rsidR="00C02776" w:rsidRPr="00725362" w:rsidRDefault="00C02776" w:rsidP="00C02776">
      <w:pPr>
        <w:pStyle w:val="Nagwek2"/>
        <w:ind w:left="426"/>
        <w:rPr>
          <w:rFonts w:ascii="Cambria" w:hAnsi="Cambria" w:cstheme="minorHAnsi"/>
          <w:b/>
          <w:color w:val="auto"/>
          <w:szCs w:val="22"/>
        </w:rPr>
      </w:pPr>
      <w:r w:rsidRPr="00725362">
        <w:rPr>
          <w:rFonts w:ascii="Cambria" w:hAnsi="Cambria" w:cstheme="minorHAnsi"/>
          <w:b/>
          <w:color w:val="auto"/>
          <w:szCs w:val="22"/>
        </w:rPr>
        <w:t>Kryteria oceny</w:t>
      </w:r>
    </w:p>
    <w:p w14:paraId="41F443CE" w14:textId="77777777" w:rsidR="00C02776" w:rsidRPr="00A554C4" w:rsidRDefault="00C02776" w:rsidP="00C02776">
      <w:pPr>
        <w:rPr>
          <w:rFonts w:ascii="Cambria" w:eastAsiaTheme="minorHAnsi" w:hAnsi="Cambria" w:cstheme="minorHAnsi"/>
          <w:sz w:val="22"/>
          <w:szCs w:val="22"/>
          <w:lang w:eastAsia="x-none"/>
        </w:rPr>
      </w:pPr>
      <w:r w:rsidRPr="00A554C4">
        <w:rPr>
          <w:rFonts w:ascii="Cambria" w:eastAsiaTheme="minorHAnsi" w:hAnsi="Cambria" w:cstheme="minorHAnsi"/>
          <w:sz w:val="22"/>
          <w:szCs w:val="22"/>
          <w:lang w:eastAsia="x-none"/>
        </w:rPr>
        <w:t>Podczas oceny ofert Zamawiający będzie brał pod uwagę:</w:t>
      </w:r>
    </w:p>
    <w:p w14:paraId="52DA12E5" w14:textId="77777777" w:rsidR="00C02776" w:rsidRPr="00A554C4" w:rsidRDefault="00C02776" w:rsidP="00C02776">
      <w:pPr>
        <w:numPr>
          <w:ilvl w:val="0"/>
          <w:numId w:val="9"/>
        </w:numPr>
        <w:spacing w:before="0"/>
        <w:contextualSpacing/>
        <w:rPr>
          <w:rFonts w:ascii="Cambria" w:hAnsi="Cambria" w:cstheme="minorHAnsi"/>
          <w:sz w:val="22"/>
          <w:szCs w:val="22"/>
        </w:rPr>
      </w:pPr>
      <w:r w:rsidRPr="00A554C4">
        <w:rPr>
          <w:rFonts w:ascii="Cambria" w:hAnsi="Cambria" w:cstheme="minorHAnsi"/>
          <w:sz w:val="22"/>
          <w:szCs w:val="22"/>
        </w:rPr>
        <w:t xml:space="preserve">Cena realizacji zamówienia (C) – waga </w:t>
      </w:r>
      <w:r>
        <w:rPr>
          <w:rFonts w:ascii="Cambria" w:hAnsi="Cambria" w:cstheme="minorHAnsi"/>
          <w:sz w:val="22"/>
          <w:szCs w:val="22"/>
        </w:rPr>
        <w:t>8</w:t>
      </w:r>
      <w:r w:rsidRPr="00A554C4">
        <w:rPr>
          <w:rFonts w:ascii="Cambria" w:hAnsi="Cambria" w:cstheme="minorHAnsi"/>
          <w:sz w:val="22"/>
          <w:szCs w:val="22"/>
        </w:rPr>
        <w:t>0%;</w:t>
      </w:r>
    </w:p>
    <w:p w14:paraId="1313CBF6" w14:textId="77777777" w:rsidR="00C02776" w:rsidRPr="00A554C4" w:rsidRDefault="00C02776" w:rsidP="00C02776">
      <w:pPr>
        <w:numPr>
          <w:ilvl w:val="0"/>
          <w:numId w:val="9"/>
        </w:numPr>
        <w:contextualSpacing/>
        <w:rPr>
          <w:rFonts w:ascii="Cambria" w:hAnsi="Cambria" w:cstheme="minorHAnsi"/>
          <w:sz w:val="22"/>
          <w:szCs w:val="22"/>
        </w:rPr>
      </w:pPr>
      <w:r>
        <w:rPr>
          <w:rFonts w:ascii="Cambria" w:hAnsi="Cambria" w:cstheme="minorHAnsi"/>
          <w:sz w:val="22"/>
          <w:szCs w:val="22"/>
        </w:rPr>
        <w:t xml:space="preserve">Dyspozycyjność Wykonawcy </w:t>
      </w:r>
      <w:r w:rsidRPr="00A554C4">
        <w:rPr>
          <w:rFonts w:ascii="Cambria" w:hAnsi="Cambria" w:cstheme="minorHAnsi"/>
          <w:sz w:val="22"/>
          <w:szCs w:val="22"/>
        </w:rPr>
        <w:t>(</w:t>
      </w:r>
      <w:r>
        <w:rPr>
          <w:rFonts w:ascii="Cambria" w:hAnsi="Cambria" w:cstheme="minorHAnsi"/>
          <w:sz w:val="22"/>
          <w:szCs w:val="22"/>
        </w:rPr>
        <w:t>D</w:t>
      </w:r>
      <w:r w:rsidRPr="00A554C4">
        <w:rPr>
          <w:rFonts w:ascii="Cambria" w:hAnsi="Cambria" w:cstheme="minorHAnsi"/>
          <w:sz w:val="22"/>
          <w:szCs w:val="22"/>
        </w:rPr>
        <w:t xml:space="preserve">) – waga </w:t>
      </w:r>
      <w:r>
        <w:rPr>
          <w:rFonts w:ascii="Cambria" w:hAnsi="Cambria" w:cstheme="minorHAnsi"/>
          <w:sz w:val="22"/>
          <w:szCs w:val="22"/>
        </w:rPr>
        <w:t>2</w:t>
      </w:r>
      <w:r w:rsidRPr="00A554C4">
        <w:rPr>
          <w:rFonts w:ascii="Cambria" w:hAnsi="Cambria" w:cstheme="minorHAnsi"/>
          <w:sz w:val="22"/>
          <w:szCs w:val="22"/>
        </w:rPr>
        <w:t>0%;</w:t>
      </w:r>
    </w:p>
    <w:p w14:paraId="79845E00" w14:textId="77777777" w:rsidR="00C02776" w:rsidRPr="00A554C4" w:rsidRDefault="00C02776" w:rsidP="00C02776">
      <w:pPr>
        <w:ind w:left="360"/>
        <w:contextualSpacing/>
        <w:rPr>
          <w:rFonts w:ascii="Cambria" w:hAnsi="Cambria" w:cstheme="minorHAnsi"/>
          <w:sz w:val="22"/>
          <w:szCs w:val="22"/>
        </w:rPr>
      </w:pPr>
    </w:p>
    <w:p w14:paraId="66172AB2" w14:textId="4576F076" w:rsidR="00C02776" w:rsidRDefault="00C02776" w:rsidP="00C02776">
      <w:pPr>
        <w:rPr>
          <w:rFonts w:ascii="Cambria" w:eastAsiaTheme="minorHAnsi" w:hAnsi="Cambria" w:cstheme="minorHAnsi"/>
          <w:sz w:val="22"/>
          <w:szCs w:val="22"/>
          <w:lang w:eastAsia="x-none"/>
        </w:rPr>
      </w:pPr>
      <w:r w:rsidRPr="00A554C4">
        <w:rPr>
          <w:rFonts w:ascii="Cambria" w:eastAsiaTheme="minorHAnsi" w:hAnsi="Cambria" w:cstheme="minorHAnsi"/>
          <w:sz w:val="22"/>
          <w:szCs w:val="22"/>
          <w:lang w:eastAsia="x-none"/>
        </w:rPr>
        <w:t>Zamawiający wybierze ofertę, która została oceniona najwyżej, tj. uzyskała największą liczbę punktów.</w:t>
      </w:r>
      <w:r w:rsidR="008405DA">
        <w:rPr>
          <w:rFonts w:ascii="Cambria" w:eastAsiaTheme="minorHAnsi" w:hAnsi="Cambria" w:cstheme="minorHAnsi"/>
          <w:sz w:val="22"/>
          <w:szCs w:val="22"/>
          <w:lang w:eastAsia="x-none"/>
        </w:rPr>
        <w:t xml:space="preserve"> Koszt realizacji egzaminów językowych będzie weryfikowany osobno</w:t>
      </w:r>
      <w:r w:rsidR="00022E42">
        <w:rPr>
          <w:rFonts w:ascii="Cambria" w:eastAsiaTheme="minorHAnsi" w:hAnsi="Cambria" w:cstheme="minorHAnsi"/>
          <w:sz w:val="22"/>
          <w:szCs w:val="22"/>
          <w:lang w:eastAsia="x-none"/>
        </w:rPr>
        <w:t xml:space="preserve"> dla każdego z języków.</w:t>
      </w:r>
    </w:p>
    <w:p w14:paraId="21CDE2E1"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 xml:space="preserve">Ocena ofert zostanie dokonana według następującego wzoru: </w:t>
      </w:r>
    </w:p>
    <w:p w14:paraId="7285A102" w14:textId="77777777" w:rsidR="00C02776" w:rsidRDefault="00C02776" w:rsidP="00C02776">
      <w:pPr>
        <w:jc w:val="center"/>
        <w:rPr>
          <w:rFonts w:ascii="Cambria" w:eastAsiaTheme="minorHAnsi" w:hAnsi="Cambria" w:cstheme="minorHAnsi"/>
          <w:b/>
          <w:sz w:val="22"/>
          <w:szCs w:val="22"/>
          <w:lang w:eastAsia="x-none"/>
        </w:rPr>
      </w:pPr>
    </w:p>
    <w:p w14:paraId="0B7ED0AD" w14:textId="77777777" w:rsidR="00C02776" w:rsidRPr="00EB145B" w:rsidRDefault="00C02776" w:rsidP="00C02776">
      <w:pPr>
        <w:jc w:val="center"/>
        <w:rPr>
          <w:rFonts w:ascii="Cambria" w:eastAsiaTheme="minorHAnsi" w:hAnsi="Cambria" w:cstheme="minorHAnsi"/>
          <w:b/>
          <w:sz w:val="22"/>
          <w:szCs w:val="22"/>
          <w:lang w:eastAsia="x-none"/>
        </w:rPr>
      </w:pPr>
      <w:r w:rsidRPr="00EB145B">
        <w:rPr>
          <w:rFonts w:ascii="Cambria" w:eastAsiaTheme="minorHAnsi" w:hAnsi="Cambria" w:cstheme="minorHAnsi"/>
          <w:b/>
          <w:sz w:val="22"/>
          <w:szCs w:val="22"/>
          <w:lang w:eastAsia="x-none"/>
        </w:rPr>
        <w:t>S = C + D</w:t>
      </w:r>
    </w:p>
    <w:p w14:paraId="1B183592"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 xml:space="preserve">S – Sumaryczna liczba punktów badanej oferty </w:t>
      </w:r>
    </w:p>
    <w:p w14:paraId="0ACBE8C6"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 xml:space="preserve">C - Liczba punktów badanej oferty za cenę </w:t>
      </w:r>
    </w:p>
    <w:p w14:paraId="4BADB963"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 xml:space="preserve">D – liczba punktów badanej oferty za dyspozycyjność wykonawcy </w:t>
      </w:r>
    </w:p>
    <w:p w14:paraId="62ADF36A" w14:textId="77777777" w:rsidR="00C02776" w:rsidRDefault="00C02776" w:rsidP="00C02776">
      <w:pPr>
        <w:rPr>
          <w:rFonts w:ascii="Cambria" w:eastAsiaTheme="minorHAnsi" w:hAnsi="Cambria" w:cstheme="minorHAnsi"/>
          <w:sz w:val="22"/>
          <w:szCs w:val="22"/>
          <w:lang w:eastAsia="x-none"/>
        </w:rPr>
      </w:pPr>
    </w:p>
    <w:p w14:paraId="46600B4A"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 xml:space="preserve">Punkty w kryterium „cena jednostkowa” przyznane zostaną według poniższego wzoru: </w:t>
      </w:r>
    </w:p>
    <w:p w14:paraId="6D9DF14B" w14:textId="77777777" w:rsidR="00C02776" w:rsidRDefault="00C02776" w:rsidP="00C02776">
      <w:pPr>
        <w:rPr>
          <w:rFonts w:ascii="Cambria" w:eastAsiaTheme="minorHAnsi" w:hAnsi="Cambria" w:cstheme="minorHAnsi"/>
          <w:b/>
          <w:sz w:val="22"/>
          <w:szCs w:val="22"/>
          <w:lang w:eastAsia="x-none"/>
        </w:rPr>
      </w:pPr>
    </w:p>
    <w:p w14:paraId="5F3EBB29" w14:textId="77777777" w:rsidR="00C02776" w:rsidRPr="00FD0FBF" w:rsidRDefault="00C02776" w:rsidP="00C02776">
      <w:pPr>
        <w:jc w:val="center"/>
        <w:rPr>
          <w:rFonts w:ascii="Cambria" w:eastAsiaTheme="minorHAnsi" w:hAnsi="Cambria" w:cstheme="minorHAnsi"/>
          <w:b/>
          <w:sz w:val="22"/>
          <w:szCs w:val="22"/>
          <w:lang w:eastAsia="x-none"/>
        </w:rPr>
      </w:pPr>
      <w:r w:rsidRPr="00FD0FBF">
        <w:rPr>
          <w:rFonts w:ascii="Cambria" w:eastAsiaTheme="minorHAnsi" w:hAnsi="Cambria" w:cstheme="minorHAnsi"/>
          <w:b/>
          <w:sz w:val="22"/>
          <w:szCs w:val="22"/>
          <w:lang w:eastAsia="x-none"/>
        </w:rPr>
        <w:t>C = (C1 + C2 + C3 + C4 + C5 + C6) x 80</w:t>
      </w:r>
    </w:p>
    <w:p w14:paraId="049F09E9" w14:textId="77777777" w:rsidR="00C02776" w:rsidRDefault="00C02776" w:rsidP="00C02776">
      <w:pPr>
        <w:rPr>
          <w:rFonts w:ascii="Cambria" w:eastAsiaTheme="minorHAnsi" w:hAnsi="Cambria" w:cstheme="minorHAnsi"/>
          <w:sz w:val="22"/>
          <w:szCs w:val="22"/>
          <w:lang w:eastAsia="x-none"/>
        </w:rPr>
      </w:pPr>
    </w:p>
    <w:p w14:paraId="644BE657"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 xml:space="preserve">C – liczba punktów badanej oferty </w:t>
      </w:r>
    </w:p>
    <w:p w14:paraId="4ED0885F"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C1 – liczba punktów badanej oferty za poziom A1</w:t>
      </w:r>
    </w:p>
    <w:p w14:paraId="310C8C83"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C2 - liczba punktów badanej oferty za poziom A2</w:t>
      </w:r>
    </w:p>
    <w:p w14:paraId="49775BED"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C3 - liczba punktów badanej oferty za poziom B1</w:t>
      </w:r>
    </w:p>
    <w:p w14:paraId="030E60E1"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C4 - liczba punktów badanej oferty za poziom B2</w:t>
      </w:r>
    </w:p>
    <w:p w14:paraId="59A739AE"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 xml:space="preserve">C5 - liczba punktów badanej oferty za poziom C1 </w:t>
      </w:r>
    </w:p>
    <w:p w14:paraId="7F5CACEA" w14:textId="77777777" w:rsidR="00C02776" w:rsidRDefault="00C02776" w:rsidP="00C02776">
      <w:pPr>
        <w:rPr>
          <w:rFonts w:ascii="Cambria" w:eastAsiaTheme="minorHAnsi" w:hAnsi="Cambria" w:cstheme="minorHAnsi"/>
          <w:sz w:val="22"/>
          <w:szCs w:val="22"/>
          <w:lang w:eastAsia="x-none"/>
        </w:rPr>
      </w:pPr>
      <w:r>
        <w:rPr>
          <w:rFonts w:ascii="Cambria" w:eastAsiaTheme="minorHAnsi" w:hAnsi="Cambria" w:cstheme="minorHAnsi"/>
          <w:sz w:val="22"/>
          <w:szCs w:val="22"/>
          <w:lang w:eastAsia="x-none"/>
        </w:rPr>
        <w:t>C6 - liczba punktów badanej oferty za poziom C2</w:t>
      </w:r>
    </w:p>
    <w:p w14:paraId="216282A6" w14:textId="77777777" w:rsidR="00C02776" w:rsidRDefault="00C02776" w:rsidP="00C02776">
      <w:pPr>
        <w:rPr>
          <w:rFonts w:ascii="Cambria" w:eastAsiaTheme="minorHAnsi" w:hAnsi="Cambria" w:cstheme="minorHAnsi"/>
          <w:sz w:val="22"/>
          <w:szCs w:val="22"/>
          <w:lang w:eastAsia="x-none"/>
        </w:rPr>
      </w:pPr>
    </w:p>
    <w:p w14:paraId="5B3AD4AC" w14:textId="77777777" w:rsidR="00C02776" w:rsidRPr="008F696E" w:rsidRDefault="00C02776" w:rsidP="00C02776">
      <w:pPr>
        <w:rPr>
          <w:rFonts w:ascii="Cambria" w:hAnsi="Cambria" w:cstheme="minorHAnsi"/>
          <w:sz w:val="22"/>
          <w:szCs w:val="22"/>
        </w:rPr>
      </w:pPr>
      <w:r w:rsidRPr="008F696E">
        <w:rPr>
          <w:rFonts w:ascii="Cambria" w:eastAsiaTheme="minorHAnsi" w:hAnsi="Cambria" w:cstheme="minorHAnsi"/>
          <w:sz w:val="22"/>
          <w:szCs w:val="22"/>
          <w:lang w:eastAsia="x-none"/>
        </w:rPr>
        <w:lastRenderedPageBreak/>
        <w:t xml:space="preserve">Cena musi obejmować całkowity koszt realizacji zamówienia </w:t>
      </w:r>
      <w:r w:rsidRPr="008F696E">
        <w:rPr>
          <w:rFonts w:ascii="Cambria" w:hAnsi="Cambria" w:cstheme="minorHAnsi"/>
          <w:sz w:val="22"/>
          <w:szCs w:val="22"/>
        </w:rPr>
        <w:t>związan</w:t>
      </w:r>
      <w:r>
        <w:rPr>
          <w:rFonts w:ascii="Cambria" w:hAnsi="Cambria" w:cstheme="minorHAnsi"/>
          <w:sz w:val="22"/>
          <w:szCs w:val="22"/>
        </w:rPr>
        <w:t>y</w:t>
      </w:r>
      <w:r w:rsidRPr="008F696E">
        <w:rPr>
          <w:rFonts w:ascii="Cambria" w:hAnsi="Cambria" w:cstheme="minorHAnsi"/>
          <w:sz w:val="22"/>
          <w:szCs w:val="22"/>
        </w:rPr>
        <w:t xml:space="preserve"> z testami egzaminacyjnymi, egzaminatorami, ich dojazdem na miejsce realizacji egzaminu oraz ewentualnego zakwaterowania i wyżywienia egzaminatorów, wydania i przesłania certyfikatów. </w:t>
      </w:r>
    </w:p>
    <w:p w14:paraId="7AFDB76D" w14:textId="77777777" w:rsidR="00C02776" w:rsidRDefault="00C02776" w:rsidP="00C02776">
      <w:pPr>
        <w:rPr>
          <w:rFonts w:ascii="Cambria" w:eastAsiaTheme="minorHAnsi" w:hAnsi="Cambria" w:cstheme="minorHAnsi"/>
          <w:sz w:val="22"/>
          <w:szCs w:val="22"/>
          <w:lang w:eastAsia="x-none"/>
        </w:rPr>
      </w:pPr>
    </w:p>
    <w:p w14:paraId="7272D4D8" w14:textId="77777777" w:rsidR="00C02776" w:rsidRPr="00A554C4" w:rsidRDefault="00C02776" w:rsidP="00C02776">
      <w:pPr>
        <w:rPr>
          <w:rFonts w:ascii="Cambria" w:hAnsi="Cambria" w:cstheme="minorHAnsi"/>
          <w:sz w:val="22"/>
          <w:szCs w:val="22"/>
        </w:rPr>
      </w:pPr>
      <w:r w:rsidRPr="00A554C4">
        <w:rPr>
          <w:rFonts w:ascii="Cambria" w:hAnsi="Cambria" w:cstheme="minorHAnsi"/>
          <w:sz w:val="22"/>
          <w:szCs w:val="22"/>
        </w:rPr>
        <w:t xml:space="preserve">Przyznając liczbę punktów C za cenę realizacji zamówienia </w:t>
      </w:r>
      <w:r>
        <w:rPr>
          <w:rFonts w:ascii="Cambria" w:hAnsi="Cambria" w:cstheme="minorHAnsi"/>
          <w:sz w:val="22"/>
          <w:szCs w:val="22"/>
        </w:rPr>
        <w:t xml:space="preserve">na danym poziomie </w:t>
      </w:r>
      <w:r w:rsidRPr="00A554C4">
        <w:rPr>
          <w:rFonts w:ascii="Cambria" w:hAnsi="Cambria" w:cstheme="minorHAnsi"/>
          <w:sz w:val="22"/>
          <w:szCs w:val="22"/>
        </w:rPr>
        <w:t>Zamawiający będzie posługiwał się wzorem:</w:t>
      </w:r>
    </w:p>
    <w:tbl>
      <w:tblPr>
        <w:tblW w:w="3840" w:type="dxa"/>
        <w:tblInd w:w="2623" w:type="dxa"/>
        <w:tblCellMar>
          <w:left w:w="70" w:type="dxa"/>
          <w:right w:w="70" w:type="dxa"/>
        </w:tblCellMar>
        <w:tblLook w:val="04A0" w:firstRow="1" w:lastRow="0" w:firstColumn="1" w:lastColumn="0" w:noHBand="0" w:noVBand="1"/>
      </w:tblPr>
      <w:tblGrid>
        <w:gridCol w:w="960"/>
        <w:gridCol w:w="960"/>
        <w:gridCol w:w="960"/>
        <w:gridCol w:w="960"/>
      </w:tblGrid>
      <w:tr w:rsidR="00C02776" w:rsidRPr="008F696E" w14:paraId="6AD32A4F" w14:textId="77777777" w:rsidTr="005E7E89">
        <w:trPr>
          <w:trHeight w:val="315"/>
        </w:trPr>
        <w:tc>
          <w:tcPr>
            <w:tcW w:w="960" w:type="dxa"/>
            <w:vMerge w:val="restart"/>
            <w:tcBorders>
              <w:top w:val="nil"/>
              <w:left w:val="nil"/>
              <w:bottom w:val="nil"/>
              <w:right w:val="nil"/>
            </w:tcBorders>
            <w:shd w:val="clear" w:color="auto" w:fill="auto"/>
            <w:noWrap/>
            <w:vAlign w:val="center"/>
            <w:hideMark/>
          </w:tcPr>
          <w:p w14:paraId="3A5C533D" w14:textId="77777777" w:rsidR="00C02776" w:rsidRPr="008F696E" w:rsidRDefault="00C02776" w:rsidP="005E7E89">
            <w:pPr>
              <w:spacing w:before="0" w:after="0" w:line="240" w:lineRule="auto"/>
              <w:rPr>
                <w:rFonts w:ascii="Cambria" w:hAnsi="Cambria" w:cs="Calibri"/>
                <w:b/>
                <w:color w:val="000000"/>
                <w:sz w:val="22"/>
                <w:szCs w:val="22"/>
              </w:rPr>
            </w:pPr>
            <w:r w:rsidRPr="008F696E">
              <w:rPr>
                <w:rFonts w:ascii="Cambria" w:hAnsi="Cambria" w:cs="Calibri"/>
                <w:b/>
                <w:color w:val="000000"/>
                <w:sz w:val="24"/>
              </w:rPr>
              <w:t>C</w:t>
            </w:r>
            <w:r w:rsidRPr="008F696E">
              <w:rPr>
                <w:rFonts w:ascii="Cambria" w:hAnsi="Cambria" w:cs="Calibri"/>
                <w:b/>
                <w:color w:val="000000"/>
                <w:sz w:val="22"/>
                <w:szCs w:val="22"/>
              </w:rPr>
              <w:t xml:space="preserve"> = </w:t>
            </w:r>
          </w:p>
        </w:tc>
        <w:tc>
          <w:tcPr>
            <w:tcW w:w="960" w:type="dxa"/>
            <w:tcBorders>
              <w:top w:val="nil"/>
              <w:left w:val="nil"/>
              <w:bottom w:val="single" w:sz="4" w:space="0" w:color="auto"/>
              <w:right w:val="nil"/>
            </w:tcBorders>
            <w:shd w:val="clear" w:color="auto" w:fill="auto"/>
            <w:noWrap/>
            <w:vAlign w:val="bottom"/>
            <w:hideMark/>
          </w:tcPr>
          <w:p w14:paraId="02F20CE0" w14:textId="77777777" w:rsidR="00C02776" w:rsidRPr="008F696E" w:rsidRDefault="00C02776" w:rsidP="005E7E89">
            <w:pPr>
              <w:spacing w:before="0" w:after="0" w:line="240" w:lineRule="auto"/>
              <w:rPr>
                <w:rFonts w:ascii="Cambria" w:hAnsi="Cambria" w:cs="Calibri"/>
                <w:b/>
                <w:color w:val="000000"/>
                <w:sz w:val="22"/>
                <w:szCs w:val="22"/>
              </w:rPr>
            </w:pPr>
            <w:r w:rsidRPr="008F696E">
              <w:rPr>
                <w:rFonts w:ascii="Cambria" w:hAnsi="Cambria" w:cs="Calibri"/>
                <w:b/>
                <w:color w:val="000000"/>
                <w:sz w:val="24"/>
              </w:rPr>
              <w:t>N</w:t>
            </w:r>
            <w:r w:rsidRPr="008F696E">
              <w:rPr>
                <w:rFonts w:ascii="Cambria" w:hAnsi="Cambria" w:cs="Calibri"/>
                <w:b/>
                <w:color w:val="000000"/>
                <w:szCs w:val="20"/>
              </w:rPr>
              <w:t>C</w:t>
            </w:r>
          </w:p>
        </w:tc>
        <w:tc>
          <w:tcPr>
            <w:tcW w:w="960" w:type="dxa"/>
            <w:vMerge w:val="restart"/>
            <w:tcBorders>
              <w:top w:val="nil"/>
              <w:left w:val="nil"/>
              <w:bottom w:val="nil"/>
              <w:right w:val="nil"/>
            </w:tcBorders>
            <w:shd w:val="clear" w:color="auto" w:fill="auto"/>
            <w:noWrap/>
            <w:vAlign w:val="center"/>
            <w:hideMark/>
          </w:tcPr>
          <w:p w14:paraId="1AE4AC51" w14:textId="77777777" w:rsidR="00C02776" w:rsidRPr="008F696E" w:rsidRDefault="00C02776" w:rsidP="005E7E89">
            <w:pPr>
              <w:spacing w:before="0" w:after="0" w:line="240" w:lineRule="auto"/>
              <w:rPr>
                <w:rFonts w:ascii="Cambria" w:hAnsi="Cambria" w:cs="Calibri"/>
                <w:b/>
                <w:color w:val="000000"/>
                <w:sz w:val="24"/>
              </w:rPr>
            </w:pPr>
            <w:r w:rsidRPr="008F696E">
              <w:rPr>
                <w:rFonts w:ascii="Cambria" w:hAnsi="Cambria" w:cs="Calibri"/>
                <w:b/>
                <w:color w:val="000000"/>
                <w:sz w:val="24"/>
              </w:rPr>
              <w:t>x</w:t>
            </w:r>
          </w:p>
        </w:tc>
        <w:tc>
          <w:tcPr>
            <w:tcW w:w="960" w:type="dxa"/>
            <w:vMerge w:val="restart"/>
            <w:tcBorders>
              <w:top w:val="nil"/>
              <w:left w:val="nil"/>
              <w:bottom w:val="nil"/>
              <w:right w:val="nil"/>
            </w:tcBorders>
            <w:shd w:val="clear" w:color="auto" w:fill="auto"/>
            <w:noWrap/>
            <w:vAlign w:val="center"/>
            <w:hideMark/>
          </w:tcPr>
          <w:p w14:paraId="51B36915" w14:textId="77777777" w:rsidR="00C02776" w:rsidRPr="008F696E" w:rsidRDefault="00C02776" w:rsidP="005E7E89">
            <w:pPr>
              <w:spacing w:before="0" w:after="0" w:line="240" w:lineRule="auto"/>
              <w:rPr>
                <w:rFonts w:ascii="Cambria" w:hAnsi="Cambria" w:cs="Calibri"/>
                <w:b/>
                <w:color w:val="000000"/>
                <w:sz w:val="24"/>
              </w:rPr>
            </w:pPr>
            <w:r w:rsidRPr="008F696E">
              <w:rPr>
                <w:rFonts w:ascii="Cambria" w:hAnsi="Cambria" w:cs="Calibri"/>
                <w:b/>
                <w:color w:val="000000"/>
                <w:sz w:val="24"/>
              </w:rPr>
              <w:t xml:space="preserve"> 1/6</w:t>
            </w:r>
          </w:p>
        </w:tc>
      </w:tr>
      <w:tr w:rsidR="00C02776" w:rsidRPr="008F696E" w14:paraId="22553ACE" w14:textId="77777777" w:rsidTr="005E7E89">
        <w:trPr>
          <w:trHeight w:val="315"/>
        </w:trPr>
        <w:tc>
          <w:tcPr>
            <w:tcW w:w="960" w:type="dxa"/>
            <w:vMerge/>
            <w:tcBorders>
              <w:top w:val="nil"/>
              <w:left w:val="nil"/>
              <w:bottom w:val="nil"/>
              <w:right w:val="nil"/>
            </w:tcBorders>
            <w:vAlign w:val="center"/>
            <w:hideMark/>
          </w:tcPr>
          <w:p w14:paraId="420B172E" w14:textId="77777777" w:rsidR="00C02776" w:rsidRPr="008F696E" w:rsidRDefault="00C02776" w:rsidP="005E7E89">
            <w:pPr>
              <w:spacing w:before="0" w:after="0" w:line="240" w:lineRule="auto"/>
              <w:rPr>
                <w:rFonts w:ascii="Cambria" w:hAnsi="Cambria" w:cs="Calibri"/>
                <w:b/>
                <w:color w:val="000000"/>
                <w:sz w:val="22"/>
                <w:szCs w:val="22"/>
              </w:rPr>
            </w:pPr>
          </w:p>
        </w:tc>
        <w:tc>
          <w:tcPr>
            <w:tcW w:w="960" w:type="dxa"/>
            <w:tcBorders>
              <w:top w:val="nil"/>
              <w:left w:val="nil"/>
              <w:bottom w:val="nil"/>
              <w:right w:val="nil"/>
            </w:tcBorders>
            <w:shd w:val="clear" w:color="auto" w:fill="auto"/>
            <w:noWrap/>
            <w:vAlign w:val="bottom"/>
            <w:hideMark/>
          </w:tcPr>
          <w:p w14:paraId="3E850A91" w14:textId="77777777" w:rsidR="00C02776" w:rsidRPr="008F696E" w:rsidRDefault="00C02776" w:rsidP="005E7E89">
            <w:pPr>
              <w:spacing w:before="0" w:after="0" w:line="240" w:lineRule="auto"/>
              <w:rPr>
                <w:rFonts w:ascii="Cambria" w:hAnsi="Cambria" w:cs="Calibri"/>
                <w:b/>
                <w:color w:val="000000"/>
                <w:sz w:val="22"/>
                <w:szCs w:val="22"/>
              </w:rPr>
            </w:pPr>
            <w:r w:rsidRPr="008F696E">
              <w:rPr>
                <w:rFonts w:ascii="Cambria" w:hAnsi="Cambria" w:cs="Calibri"/>
                <w:b/>
                <w:color w:val="000000"/>
                <w:sz w:val="24"/>
              </w:rPr>
              <w:t>B</w:t>
            </w:r>
            <w:r w:rsidRPr="008F696E">
              <w:rPr>
                <w:rFonts w:ascii="Cambria" w:hAnsi="Cambria" w:cs="Calibri"/>
                <w:b/>
                <w:color w:val="000000"/>
                <w:szCs w:val="20"/>
              </w:rPr>
              <w:t>C</w:t>
            </w:r>
          </w:p>
        </w:tc>
        <w:tc>
          <w:tcPr>
            <w:tcW w:w="960" w:type="dxa"/>
            <w:vMerge/>
            <w:tcBorders>
              <w:top w:val="nil"/>
              <w:left w:val="nil"/>
              <w:bottom w:val="nil"/>
              <w:right w:val="nil"/>
            </w:tcBorders>
            <w:vAlign w:val="center"/>
            <w:hideMark/>
          </w:tcPr>
          <w:p w14:paraId="10F321C3" w14:textId="77777777" w:rsidR="00C02776" w:rsidRPr="008F696E" w:rsidRDefault="00C02776" w:rsidP="005E7E89">
            <w:pPr>
              <w:spacing w:before="0" w:after="0" w:line="240" w:lineRule="auto"/>
              <w:rPr>
                <w:rFonts w:ascii="Cambria" w:hAnsi="Cambria" w:cs="Calibri"/>
                <w:b/>
                <w:color w:val="000000"/>
                <w:sz w:val="24"/>
              </w:rPr>
            </w:pPr>
          </w:p>
        </w:tc>
        <w:tc>
          <w:tcPr>
            <w:tcW w:w="960" w:type="dxa"/>
            <w:vMerge/>
            <w:tcBorders>
              <w:top w:val="nil"/>
              <w:left w:val="nil"/>
              <w:bottom w:val="nil"/>
              <w:right w:val="nil"/>
            </w:tcBorders>
            <w:vAlign w:val="center"/>
            <w:hideMark/>
          </w:tcPr>
          <w:p w14:paraId="5A62FB72" w14:textId="77777777" w:rsidR="00C02776" w:rsidRPr="008F696E" w:rsidRDefault="00C02776" w:rsidP="005E7E89">
            <w:pPr>
              <w:spacing w:before="0" w:after="0" w:line="240" w:lineRule="auto"/>
              <w:rPr>
                <w:rFonts w:ascii="Cambria" w:hAnsi="Cambria" w:cs="Calibri"/>
                <w:b/>
                <w:color w:val="000000"/>
                <w:sz w:val="24"/>
              </w:rPr>
            </w:pPr>
          </w:p>
        </w:tc>
      </w:tr>
    </w:tbl>
    <w:p w14:paraId="3ABDA403" w14:textId="77777777" w:rsidR="00C02776" w:rsidRDefault="00C02776" w:rsidP="00C02776">
      <w:pPr>
        <w:spacing w:before="0"/>
        <w:contextualSpacing/>
        <w:rPr>
          <w:rFonts w:ascii="Cambria" w:eastAsia="Calibri" w:hAnsi="Cambria" w:cstheme="minorHAnsi"/>
          <w:sz w:val="22"/>
          <w:szCs w:val="22"/>
        </w:rPr>
      </w:pPr>
    </w:p>
    <w:p w14:paraId="1849E341" w14:textId="77777777" w:rsidR="00C02776" w:rsidRDefault="00C02776" w:rsidP="00C02776">
      <w:pPr>
        <w:spacing w:before="0"/>
        <w:contextualSpacing/>
        <w:rPr>
          <w:rFonts w:ascii="Cambria" w:eastAsia="Calibri" w:hAnsi="Cambria" w:cstheme="minorHAnsi"/>
          <w:sz w:val="22"/>
          <w:szCs w:val="22"/>
        </w:rPr>
      </w:pPr>
    </w:p>
    <w:p w14:paraId="659FF81F" w14:textId="77777777" w:rsidR="00C02776" w:rsidRDefault="00C02776" w:rsidP="00C02776">
      <w:pPr>
        <w:spacing w:before="0"/>
        <w:contextualSpacing/>
        <w:rPr>
          <w:rFonts w:ascii="Cambria" w:eastAsia="Calibri" w:hAnsi="Cambria" w:cstheme="minorHAnsi"/>
          <w:sz w:val="22"/>
          <w:szCs w:val="22"/>
        </w:rPr>
      </w:pPr>
      <w:r>
        <w:rPr>
          <w:rFonts w:ascii="Cambria" w:eastAsia="Calibri" w:hAnsi="Cambria" w:cstheme="minorHAnsi"/>
          <w:sz w:val="22"/>
          <w:szCs w:val="22"/>
        </w:rPr>
        <w:t xml:space="preserve">C – liczba punktów badanej oferty na określonym poziomie zaawansowania (od A1 do C2)  </w:t>
      </w:r>
    </w:p>
    <w:p w14:paraId="44FEB05A" w14:textId="77777777" w:rsidR="00C02776" w:rsidRDefault="00C02776" w:rsidP="00C02776">
      <w:pPr>
        <w:spacing w:before="0"/>
        <w:contextualSpacing/>
        <w:rPr>
          <w:rFonts w:ascii="Cambria" w:eastAsia="Calibri" w:hAnsi="Cambria" w:cstheme="minorHAnsi"/>
          <w:sz w:val="22"/>
          <w:szCs w:val="22"/>
        </w:rPr>
      </w:pPr>
      <w:r>
        <w:rPr>
          <w:rFonts w:ascii="Cambria" w:eastAsia="Calibri" w:hAnsi="Cambria" w:cstheme="minorHAnsi"/>
          <w:sz w:val="22"/>
          <w:szCs w:val="22"/>
        </w:rPr>
        <w:t xml:space="preserve">NC – najniższa cena spośród ważnych ofert na dany poziom zaawansowania (od A1 do C2)  </w:t>
      </w:r>
    </w:p>
    <w:p w14:paraId="79C04688" w14:textId="77777777" w:rsidR="00C02776" w:rsidRPr="00A554C4" w:rsidRDefault="00C02776" w:rsidP="00C02776">
      <w:pPr>
        <w:spacing w:before="0"/>
        <w:contextualSpacing/>
        <w:rPr>
          <w:rFonts w:ascii="Cambria" w:eastAsia="Calibri" w:hAnsi="Cambria" w:cstheme="minorHAnsi"/>
          <w:sz w:val="22"/>
          <w:szCs w:val="22"/>
        </w:rPr>
      </w:pPr>
      <w:r>
        <w:rPr>
          <w:rFonts w:ascii="Cambria" w:eastAsia="Calibri" w:hAnsi="Cambria" w:cstheme="minorHAnsi"/>
          <w:sz w:val="22"/>
          <w:szCs w:val="22"/>
        </w:rPr>
        <w:t xml:space="preserve">BC – cena zaoferowana badaną ofertą na dany poziom zaawansowania (od A1 do C2)  </w:t>
      </w:r>
    </w:p>
    <w:p w14:paraId="605EC771" w14:textId="77777777" w:rsidR="00C02776" w:rsidRPr="00A554C4" w:rsidRDefault="00C02776" w:rsidP="00C02776">
      <w:pPr>
        <w:contextualSpacing/>
        <w:rPr>
          <w:rFonts w:ascii="Cambria" w:hAnsi="Cambria" w:cstheme="minorHAnsi"/>
          <w:sz w:val="22"/>
          <w:szCs w:val="22"/>
        </w:rPr>
      </w:pPr>
    </w:p>
    <w:p w14:paraId="2F161397" w14:textId="77777777" w:rsidR="00C02776" w:rsidRDefault="00C02776" w:rsidP="00C02776">
      <w:pPr>
        <w:contextualSpacing/>
        <w:rPr>
          <w:rFonts w:ascii="Cambria" w:hAnsi="Cambria" w:cstheme="minorHAnsi"/>
          <w:sz w:val="22"/>
          <w:szCs w:val="22"/>
        </w:rPr>
      </w:pPr>
      <w:r>
        <w:rPr>
          <w:rFonts w:ascii="Cambria" w:hAnsi="Cambria" w:cstheme="minorHAnsi"/>
          <w:sz w:val="22"/>
          <w:szCs w:val="22"/>
        </w:rPr>
        <w:t xml:space="preserve">Przykładowa ocena oferty cenowej na poziom A1: </w:t>
      </w:r>
    </w:p>
    <w:tbl>
      <w:tblPr>
        <w:tblW w:w="3840" w:type="dxa"/>
        <w:tblInd w:w="2623" w:type="dxa"/>
        <w:tblCellMar>
          <w:left w:w="70" w:type="dxa"/>
          <w:right w:w="70" w:type="dxa"/>
        </w:tblCellMar>
        <w:tblLook w:val="04A0" w:firstRow="1" w:lastRow="0" w:firstColumn="1" w:lastColumn="0" w:noHBand="0" w:noVBand="1"/>
      </w:tblPr>
      <w:tblGrid>
        <w:gridCol w:w="960"/>
        <w:gridCol w:w="960"/>
        <w:gridCol w:w="960"/>
        <w:gridCol w:w="960"/>
      </w:tblGrid>
      <w:tr w:rsidR="00C02776" w:rsidRPr="001F4F45" w14:paraId="610D2D59" w14:textId="77777777" w:rsidTr="005E7E89">
        <w:trPr>
          <w:trHeight w:val="315"/>
        </w:trPr>
        <w:tc>
          <w:tcPr>
            <w:tcW w:w="960" w:type="dxa"/>
            <w:vMerge w:val="restart"/>
            <w:tcBorders>
              <w:top w:val="nil"/>
              <w:left w:val="nil"/>
              <w:bottom w:val="nil"/>
              <w:right w:val="nil"/>
            </w:tcBorders>
            <w:shd w:val="clear" w:color="auto" w:fill="auto"/>
            <w:noWrap/>
            <w:vAlign w:val="center"/>
            <w:hideMark/>
          </w:tcPr>
          <w:p w14:paraId="7CFA6404" w14:textId="77777777" w:rsidR="00C02776" w:rsidRPr="001F4F45" w:rsidRDefault="00C02776" w:rsidP="005E7E89">
            <w:pPr>
              <w:spacing w:before="0" w:after="0" w:line="240" w:lineRule="auto"/>
              <w:rPr>
                <w:rFonts w:ascii="Cambria" w:hAnsi="Cambria" w:cs="Calibri"/>
                <w:b/>
                <w:color w:val="000000"/>
                <w:sz w:val="22"/>
                <w:szCs w:val="22"/>
              </w:rPr>
            </w:pPr>
            <w:r w:rsidRPr="001F4F45">
              <w:rPr>
                <w:rFonts w:ascii="Cambria" w:hAnsi="Cambria" w:cs="Calibri"/>
                <w:b/>
                <w:color w:val="000000"/>
                <w:sz w:val="24"/>
              </w:rPr>
              <w:t>C1</w:t>
            </w:r>
            <w:r w:rsidRPr="001F4F45">
              <w:rPr>
                <w:rFonts w:ascii="Cambria" w:hAnsi="Cambria" w:cs="Calibri"/>
                <w:b/>
                <w:color w:val="000000"/>
                <w:sz w:val="22"/>
                <w:szCs w:val="22"/>
              </w:rPr>
              <w:t xml:space="preserve"> = </w:t>
            </w:r>
          </w:p>
        </w:tc>
        <w:tc>
          <w:tcPr>
            <w:tcW w:w="960" w:type="dxa"/>
            <w:tcBorders>
              <w:top w:val="nil"/>
              <w:left w:val="nil"/>
              <w:bottom w:val="single" w:sz="4" w:space="0" w:color="auto"/>
              <w:right w:val="nil"/>
            </w:tcBorders>
            <w:shd w:val="clear" w:color="auto" w:fill="auto"/>
            <w:noWrap/>
            <w:vAlign w:val="bottom"/>
            <w:hideMark/>
          </w:tcPr>
          <w:p w14:paraId="2CDBD754" w14:textId="77777777" w:rsidR="00C02776" w:rsidRPr="001F4F45" w:rsidRDefault="00C02776" w:rsidP="005E7E89">
            <w:pPr>
              <w:spacing w:before="0" w:after="0" w:line="240" w:lineRule="auto"/>
              <w:rPr>
                <w:rFonts w:ascii="Cambria" w:hAnsi="Cambria" w:cs="Calibri"/>
                <w:b/>
                <w:color w:val="000000"/>
                <w:sz w:val="22"/>
                <w:szCs w:val="22"/>
              </w:rPr>
            </w:pPr>
            <w:r w:rsidRPr="001F4F45">
              <w:rPr>
                <w:rFonts w:ascii="Cambria" w:hAnsi="Cambria" w:cs="Calibri"/>
                <w:b/>
                <w:color w:val="000000"/>
                <w:sz w:val="24"/>
              </w:rPr>
              <w:t>N</w:t>
            </w:r>
            <w:r w:rsidRPr="001F4F45">
              <w:rPr>
                <w:rFonts w:ascii="Cambria" w:hAnsi="Cambria" w:cs="Calibri"/>
                <w:b/>
                <w:color w:val="000000"/>
                <w:szCs w:val="20"/>
              </w:rPr>
              <w:t>C1</w:t>
            </w:r>
          </w:p>
        </w:tc>
        <w:tc>
          <w:tcPr>
            <w:tcW w:w="960" w:type="dxa"/>
            <w:vMerge w:val="restart"/>
            <w:tcBorders>
              <w:top w:val="nil"/>
              <w:left w:val="nil"/>
              <w:bottom w:val="nil"/>
              <w:right w:val="nil"/>
            </w:tcBorders>
            <w:shd w:val="clear" w:color="auto" w:fill="auto"/>
            <w:noWrap/>
            <w:vAlign w:val="center"/>
            <w:hideMark/>
          </w:tcPr>
          <w:p w14:paraId="08E07E52" w14:textId="77777777" w:rsidR="00C02776" w:rsidRPr="001F4F45" w:rsidRDefault="00C02776" w:rsidP="005E7E89">
            <w:pPr>
              <w:spacing w:before="0" w:after="0" w:line="240" w:lineRule="auto"/>
              <w:rPr>
                <w:rFonts w:ascii="Cambria" w:hAnsi="Cambria" w:cs="Calibri"/>
                <w:b/>
                <w:color w:val="000000"/>
                <w:sz w:val="24"/>
              </w:rPr>
            </w:pPr>
            <w:r w:rsidRPr="001F4F45">
              <w:rPr>
                <w:rFonts w:ascii="Cambria" w:hAnsi="Cambria" w:cs="Calibri"/>
                <w:b/>
                <w:color w:val="000000"/>
                <w:sz w:val="24"/>
              </w:rPr>
              <w:t>x</w:t>
            </w:r>
          </w:p>
        </w:tc>
        <w:tc>
          <w:tcPr>
            <w:tcW w:w="960" w:type="dxa"/>
            <w:vMerge w:val="restart"/>
            <w:tcBorders>
              <w:top w:val="nil"/>
              <w:left w:val="nil"/>
              <w:bottom w:val="nil"/>
              <w:right w:val="nil"/>
            </w:tcBorders>
            <w:shd w:val="clear" w:color="auto" w:fill="auto"/>
            <w:noWrap/>
            <w:vAlign w:val="center"/>
            <w:hideMark/>
          </w:tcPr>
          <w:p w14:paraId="275ACA3C" w14:textId="77777777" w:rsidR="00C02776" w:rsidRPr="001F4F45" w:rsidRDefault="00C02776" w:rsidP="005E7E89">
            <w:pPr>
              <w:spacing w:before="0" w:after="0" w:line="240" w:lineRule="auto"/>
              <w:rPr>
                <w:rFonts w:ascii="Cambria" w:hAnsi="Cambria" w:cs="Calibri"/>
                <w:b/>
                <w:color w:val="000000"/>
                <w:sz w:val="24"/>
              </w:rPr>
            </w:pPr>
            <w:r w:rsidRPr="001F4F45">
              <w:rPr>
                <w:rFonts w:ascii="Cambria" w:hAnsi="Cambria" w:cs="Calibri"/>
                <w:b/>
                <w:color w:val="000000"/>
                <w:sz w:val="24"/>
              </w:rPr>
              <w:t xml:space="preserve"> 1/6</w:t>
            </w:r>
          </w:p>
        </w:tc>
      </w:tr>
      <w:tr w:rsidR="00C02776" w:rsidRPr="001F4F45" w14:paraId="1B352841" w14:textId="77777777" w:rsidTr="005E7E89">
        <w:trPr>
          <w:trHeight w:val="315"/>
        </w:trPr>
        <w:tc>
          <w:tcPr>
            <w:tcW w:w="960" w:type="dxa"/>
            <w:vMerge/>
            <w:tcBorders>
              <w:top w:val="nil"/>
              <w:left w:val="nil"/>
              <w:bottom w:val="nil"/>
              <w:right w:val="nil"/>
            </w:tcBorders>
            <w:vAlign w:val="center"/>
            <w:hideMark/>
          </w:tcPr>
          <w:p w14:paraId="51918918" w14:textId="77777777" w:rsidR="00C02776" w:rsidRPr="001F4F45" w:rsidRDefault="00C02776" w:rsidP="005E7E89">
            <w:pPr>
              <w:spacing w:before="0" w:after="0" w:line="240" w:lineRule="auto"/>
              <w:rPr>
                <w:rFonts w:ascii="Cambria" w:hAnsi="Cambria" w:cs="Calibri"/>
                <w:b/>
                <w:color w:val="000000"/>
                <w:sz w:val="22"/>
                <w:szCs w:val="22"/>
              </w:rPr>
            </w:pPr>
          </w:p>
        </w:tc>
        <w:tc>
          <w:tcPr>
            <w:tcW w:w="960" w:type="dxa"/>
            <w:tcBorders>
              <w:top w:val="nil"/>
              <w:left w:val="nil"/>
              <w:bottom w:val="nil"/>
              <w:right w:val="nil"/>
            </w:tcBorders>
            <w:shd w:val="clear" w:color="auto" w:fill="auto"/>
            <w:noWrap/>
            <w:vAlign w:val="bottom"/>
            <w:hideMark/>
          </w:tcPr>
          <w:p w14:paraId="57454EC9" w14:textId="77777777" w:rsidR="00C02776" w:rsidRPr="001F4F45" w:rsidRDefault="00C02776" w:rsidP="005E7E89">
            <w:pPr>
              <w:spacing w:before="0" w:after="0" w:line="240" w:lineRule="auto"/>
              <w:rPr>
                <w:rFonts w:ascii="Cambria" w:hAnsi="Cambria" w:cs="Calibri"/>
                <w:b/>
                <w:color w:val="000000"/>
                <w:sz w:val="22"/>
                <w:szCs w:val="22"/>
              </w:rPr>
            </w:pPr>
            <w:r w:rsidRPr="001F4F45">
              <w:rPr>
                <w:rFonts w:ascii="Cambria" w:hAnsi="Cambria" w:cs="Calibri"/>
                <w:b/>
                <w:color w:val="000000"/>
                <w:sz w:val="24"/>
              </w:rPr>
              <w:t>B</w:t>
            </w:r>
            <w:r w:rsidRPr="001F4F45">
              <w:rPr>
                <w:rFonts w:ascii="Cambria" w:hAnsi="Cambria" w:cs="Calibri"/>
                <w:b/>
                <w:color w:val="000000"/>
                <w:szCs w:val="20"/>
              </w:rPr>
              <w:t>C1</w:t>
            </w:r>
          </w:p>
        </w:tc>
        <w:tc>
          <w:tcPr>
            <w:tcW w:w="960" w:type="dxa"/>
            <w:vMerge/>
            <w:tcBorders>
              <w:top w:val="nil"/>
              <w:left w:val="nil"/>
              <w:bottom w:val="nil"/>
              <w:right w:val="nil"/>
            </w:tcBorders>
            <w:vAlign w:val="center"/>
            <w:hideMark/>
          </w:tcPr>
          <w:p w14:paraId="18EC5288" w14:textId="77777777" w:rsidR="00C02776" w:rsidRPr="001F4F45" w:rsidRDefault="00C02776" w:rsidP="005E7E89">
            <w:pPr>
              <w:spacing w:before="0" w:after="0" w:line="240" w:lineRule="auto"/>
              <w:rPr>
                <w:rFonts w:ascii="Cambria" w:hAnsi="Cambria" w:cs="Calibri"/>
                <w:b/>
                <w:color w:val="000000"/>
                <w:sz w:val="24"/>
              </w:rPr>
            </w:pPr>
          </w:p>
        </w:tc>
        <w:tc>
          <w:tcPr>
            <w:tcW w:w="960" w:type="dxa"/>
            <w:vMerge/>
            <w:tcBorders>
              <w:top w:val="nil"/>
              <w:left w:val="nil"/>
              <w:bottom w:val="nil"/>
              <w:right w:val="nil"/>
            </w:tcBorders>
            <w:vAlign w:val="center"/>
            <w:hideMark/>
          </w:tcPr>
          <w:p w14:paraId="3D26F942" w14:textId="77777777" w:rsidR="00C02776" w:rsidRPr="001F4F45" w:rsidRDefault="00C02776" w:rsidP="005E7E89">
            <w:pPr>
              <w:spacing w:before="0" w:after="0" w:line="240" w:lineRule="auto"/>
              <w:rPr>
                <w:rFonts w:ascii="Cambria" w:hAnsi="Cambria" w:cs="Calibri"/>
                <w:b/>
                <w:color w:val="000000"/>
                <w:sz w:val="24"/>
              </w:rPr>
            </w:pPr>
          </w:p>
        </w:tc>
      </w:tr>
    </w:tbl>
    <w:p w14:paraId="6155FFD5" w14:textId="77777777" w:rsidR="00C02776" w:rsidRPr="00A554C4" w:rsidRDefault="00C02776" w:rsidP="00C02776">
      <w:pPr>
        <w:contextualSpacing/>
        <w:rPr>
          <w:rFonts w:ascii="Cambria" w:hAnsi="Cambria" w:cstheme="minorHAnsi"/>
          <w:sz w:val="22"/>
          <w:szCs w:val="22"/>
        </w:rPr>
      </w:pPr>
    </w:p>
    <w:p w14:paraId="3B446D63" w14:textId="77777777" w:rsidR="00C02776" w:rsidRPr="00725362" w:rsidRDefault="00C02776" w:rsidP="00C02776">
      <w:pPr>
        <w:pStyle w:val="Nagwek2"/>
        <w:ind w:left="426"/>
        <w:rPr>
          <w:rFonts w:ascii="Cambria" w:hAnsi="Cambria" w:cstheme="minorHAnsi"/>
          <w:b/>
          <w:color w:val="auto"/>
          <w:szCs w:val="22"/>
        </w:rPr>
      </w:pPr>
      <w:r w:rsidRPr="00725362">
        <w:rPr>
          <w:rFonts w:ascii="Cambria" w:hAnsi="Cambria" w:cstheme="minorHAnsi"/>
          <w:b/>
          <w:color w:val="auto"/>
          <w:szCs w:val="22"/>
        </w:rPr>
        <w:t xml:space="preserve">Liczba punktów za </w:t>
      </w:r>
      <w:r>
        <w:rPr>
          <w:rFonts w:ascii="Cambria" w:hAnsi="Cambria" w:cstheme="minorHAnsi"/>
          <w:b/>
          <w:color w:val="auto"/>
          <w:szCs w:val="22"/>
        </w:rPr>
        <w:t xml:space="preserve">dyspozycyjność Wykonawcy </w:t>
      </w:r>
      <w:r w:rsidRPr="00725362">
        <w:rPr>
          <w:rFonts w:ascii="Cambria" w:hAnsi="Cambria" w:cstheme="minorHAnsi"/>
          <w:b/>
          <w:color w:val="auto"/>
          <w:szCs w:val="22"/>
        </w:rPr>
        <w:t xml:space="preserve"> </w:t>
      </w:r>
    </w:p>
    <w:p w14:paraId="4B255517" w14:textId="77777777" w:rsidR="00C02776" w:rsidRPr="00A554C4" w:rsidRDefault="00C02776" w:rsidP="00C02776">
      <w:pPr>
        <w:spacing w:before="0" w:after="60"/>
        <w:ind w:left="142"/>
        <w:rPr>
          <w:rFonts w:ascii="Cambria" w:eastAsiaTheme="minorHAnsi" w:hAnsi="Cambria" w:cstheme="minorHAnsi"/>
          <w:sz w:val="22"/>
          <w:szCs w:val="22"/>
          <w:lang w:eastAsia="x-none"/>
        </w:rPr>
      </w:pPr>
      <w:r w:rsidRPr="00A554C4">
        <w:rPr>
          <w:rFonts w:ascii="Cambria" w:eastAsiaTheme="minorHAnsi" w:hAnsi="Cambria" w:cstheme="minorHAnsi"/>
          <w:sz w:val="22"/>
          <w:szCs w:val="22"/>
          <w:lang w:eastAsia="x-none"/>
        </w:rPr>
        <w:t xml:space="preserve">W ramach kryterium </w:t>
      </w:r>
      <w:r>
        <w:rPr>
          <w:rFonts w:ascii="Cambria" w:eastAsiaTheme="minorHAnsi" w:hAnsi="Cambria" w:cstheme="minorHAnsi"/>
          <w:sz w:val="22"/>
          <w:szCs w:val="22"/>
          <w:lang w:eastAsia="x-none"/>
        </w:rPr>
        <w:t>dyspozycyjności</w:t>
      </w:r>
      <w:r w:rsidRPr="00A554C4">
        <w:rPr>
          <w:rFonts w:ascii="Cambria" w:eastAsiaTheme="minorHAnsi" w:hAnsi="Cambria" w:cstheme="minorHAnsi"/>
          <w:sz w:val="22"/>
          <w:szCs w:val="22"/>
          <w:lang w:eastAsia="x-none"/>
        </w:rPr>
        <w:t xml:space="preserve"> Zamawiający będzie oceniał następujące cechy usługi:</w:t>
      </w:r>
    </w:p>
    <w:p w14:paraId="723E434C" w14:textId="77777777" w:rsidR="00C02776" w:rsidRPr="00A554C4" w:rsidRDefault="00C02776" w:rsidP="00C02776">
      <w:pPr>
        <w:spacing w:before="0" w:after="60"/>
        <w:rPr>
          <w:rFonts w:ascii="Cambria" w:eastAsiaTheme="minorHAnsi" w:hAnsi="Cambria" w:cstheme="minorHAnsi"/>
          <w:sz w:val="22"/>
          <w:szCs w:val="22"/>
          <w:lang w:eastAsia="x-none"/>
        </w:rPr>
      </w:pPr>
    </w:p>
    <w:tbl>
      <w:tblPr>
        <w:tblW w:w="893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6662"/>
        <w:gridCol w:w="2268"/>
      </w:tblGrid>
      <w:tr w:rsidR="00C02776" w:rsidRPr="00A554C4" w14:paraId="09DC7944" w14:textId="77777777" w:rsidTr="005E7E89">
        <w:trPr>
          <w:tblHeader/>
        </w:trPr>
        <w:tc>
          <w:tcPr>
            <w:tcW w:w="6662" w:type="dxa"/>
            <w:shd w:val="clear" w:color="auto" w:fill="D9D9D9"/>
            <w:vAlign w:val="center"/>
          </w:tcPr>
          <w:p w14:paraId="59A8A2AF" w14:textId="77777777" w:rsidR="00C02776" w:rsidRPr="00A554C4" w:rsidRDefault="00C02776" w:rsidP="005E7E89">
            <w:pPr>
              <w:suppressAutoHyphens/>
              <w:textAlignment w:val="baseline"/>
              <w:rPr>
                <w:rFonts w:ascii="Cambria" w:hAnsi="Cambria" w:cstheme="minorHAnsi"/>
                <w:b/>
                <w:kern w:val="1"/>
                <w:sz w:val="22"/>
                <w:szCs w:val="22"/>
                <w:lang w:eastAsia="ar-SA"/>
              </w:rPr>
            </w:pPr>
            <w:r w:rsidRPr="00A554C4">
              <w:rPr>
                <w:rFonts w:ascii="Cambria" w:hAnsi="Cambria" w:cstheme="minorHAnsi"/>
                <w:b/>
                <w:kern w:val="1"/>
                <w:sz w:val="22"/>
                <w:szCs w:val="22"/>
                <w:lang w:eastAsia="ar-SA"/>
              </w:rPr>
              <w:t>Miara jakości:</w:t>
            </w:r>
          </w:p>
        </w:tc>
        <w:tc>
          <w:tcPr>
            <w:tcW w:w="2268" w:type="dxa"/>
            <w:shd w:val="clear" w:color="auto" w:fill="D9D9D9"/>
            <w:vAlign w:val="center"/>
          </w:tcPr>
          <w:p w14:paraId="3575F8F4" w14:textId="77777777" w:rsidR="00C02776" w:rsidRPr="00A554C4" w:rsidRDefault="00C02776" w:rsidP="005E7E89">
            <w:pPr>
              <w:suppressAutoHyphens/>
              <w:textAlignment w:val="baseline"/>
              <w:rPr>
                <w:rFonts w:ascii="Cambria" w:hAnsi="Cambria" w:cstheme="minorHAnsi"/>
                <w:kern w:val="1"/>
                <w:sz w:val="22"/>
                <w:szCs w:val="22"/>
                <w:lang w:eastAsia="ar-SA"/>
              </w:rPr>
            </w:pPr>
            <w:r w:rsidRPr="00A554C4">
              <w:rPr>
                <w:rFonts w:ascii="Cambria" w:hAnsi="Cambria" w:cstheme="minorHAnsi"/>
                <w:b/>
                <w:kern w:val="1"/>
                <w:sz w:val="22"/>
                <w:szCs w:val="22"/>
                <w:lang w:eastAsia="ar-SA"/>
              </w:rPr>
              <w:t>Waga punktowa:</w:t>
            </w:r>
          </w:p>
        </w:tc>
      </w:tr>
      <w:tr w:rsidR="00C02776" w:rsidRPr="00A554C4" w14:paraId="07225711" w14:textId="77777777" w:rsidTr="005E7E89">
        <w:trPr>
          <w:trHeight w:val="255"/>
        </w:trPr>
        <w:tc>
          <w:tcPr>
            <w:tcW w:w="6662" w:type="dxa"/>
            <w:shd w:val="clear" w:color="auto" w:fill="auto"/>
            <w:vAlign w:val="center"/>
          </w:tcPr>
          <w:p w14:paraId="6A24EA43" w14:textId="77777777" w:rsidR="00C02776" w:rsidRPr="00A554C4" w:rsidRDefault="00C02776" w:rsidP="005E7E89">
            <w:pPr>
              <w:suppressAutoHyphens/>
              <w:spacing w:before="0" w:after="0"/>
              <w:textAlignment w:val="baseline"/>
              <w:rPr>
                <w:rFonts w:ascii="Cambria" w:hAnsi="Cambria" w:cstheme="minorHAnsi"/>
                <w:kern w:val="1"/>
                <w:sz w:val="22"/>
                <w:szCs w:val="22"/>
                <w:lang w:eastAsia="ar-SA"/>
              </w:rPr>
            </w:pPr>
            <w:r w:rsidRPr="00A554C4">
              <w:rPr>
                <w:rFonts w:ascii="Cambria" w:hAnsi="Cambria" w:cstheme="minorHAnsi"/>
                <w:kern w:val="1"/>
                <w:sz w:val="22"/>
                <w:szCs w:val="22"/>
                <w:lang w:eastAsia="ar-SA"/>
              </w:rPr>
              <w:t xml:space="preserve">Gotowość do przeprowadzenia egzaminów w terminie </w:t>
            </w:r>
            <w:r>
              <w:rPr>
                <w:rFonts w:ascii="Cambria" w:hAnsi="Cambria" w:cstheme="minorHAnsi"/>
                <w:kern w:val="1"/>
                <w:sz w:val="22"/>
                <w:szCs w:val="22"/>
                <w:lang w:eastAsia="ar-SA"/>
              </w:rPr>
              <w:t xml:space="preserve">do 25 dni przed planowaną datą przeprowadzenia egzaminu </w:t>
            </w:r>
          </w:p>
        </w:tc>
        <w:tc>
          <w:tcPr>
            <w:tcW w:w="2268" w:type="dxa"/>
            <w:shd w:val="clear" w:color="auto" w:fill="auto"/>
            <w:vAlign w:val="center"/>
          </w:tcPr>
          <w:p w14:paraId="253BEDE6" w14:textId="77777777" w:rsidR="00C02776" w:rsidRPr="00A554C4" w:rsidRDefault="00C02776" w:rsidP="005E7E89">
            <w:pPr>
              <w:suppressAutoHyphens/>
              <w:spacing w:before="0" w:after="0"/>
              <w:textAlignment w:val="baseline"/>
              <w:rPr>
                <w:rFonts w:ascii="Cambria" w:hAnsi="Cambria" w:cstheme="minorHAnsi"/>
                <w:kern w:val="1"/>
                <w:sz w:val="22"/>
                <w:szCs w:val="22"/>
                <w:lang w:eastAsia="ar-SA"/>
              </w:rPr>
            </w:pPr>
            <w:r>
              <w:rPr>
                <w:rFonts w:ascii="Cambria" w:hAnsi="Cambria" w:cstheme="minorHAnsi"/>
                <w:kern w:val="1"/>
                <w:sz w:val="22"/>
                <w:szCs w:val="22"/>
                <w:lang w:eastAsia="ar-SA"/>
              </w:rPr>
              <w:t>9</w:t>
            </w:r>
            <w:r w:rsidRPr="00A554C4">
              <w:rPr>
                <w:rFonts w:ascii="Cambria" w:hAnsi="Cambria" w:cstheme="minorHAnsi"/>
                <w:kern w:val="1"/>
                <w:sz w:val="22"/>
                <w:szCs w:val="22"/>
                <w:lang w:eastAsia="ar-SA"/>
              </w:rPr>
              <w:t xml:space="preserve"> punktów</w:t>
            </w:r>
          </w:p>
        </w:tc>
      </w:tr>
      <w:tr w:rsidR="00C02776" w:rsidRPr="00A554C4" w14:paraId="774E6342" w14:textId="77777777" w:rsidTr="005E7E89">
        <w:trPr>
          <w:trHeight w:val="255"/>
        </w:trPr>
        <w:tc>
          <w:tcPr>
            <w:tcW w:w="6662" w:type="dxa"/>
            <w:shd w:val="clear" w:color="auto" w:fill="auto"/>
            <w:vAlign w:val="center"/>
          </w:tcPr>
          <w:p w14:paraId="4B72D7BB" w14:textId="77777777" w:rsidR="00C02776" w:rsidRPr="00A554C4" w:rsidRDefault="00C02776" w:rsidP="005E7E89">
            <w:pPr>
              <w:suppressAutoHyphens/>
              <w:spacing w:before="0" w:after="0"/>
              <w:textAlignment w:val="baseline"/>
              <w:rPr>
                <w:rFonts w:ascii="Cambria" w:hAnsi="Cambria" w:cstheme="minorHAnsi"/>
                <w:kern w:val="1"/>
                <w:sz w:val="22"/>
                <w:szCs w:val="22"/>
                <w:lang w:eastAsia="ar-SA"/>
              </w:rPr>
            </w:pPr>
            <w:r w:rsidRPr="00A554C4">
              <w:rPr>
                <w:rFonts w:ascii="Cambria" w:hAnsi="Cambria" w:cstheme="minorHAnsi"/>
                <w:kern w:val="1"/>
                <w:sz w:val="22"/>
                <w:szCs w:val="22"/>
                <w:lang w:eastAsia="ar-SA"/>
              </w:rPr>
              <w:t>Gotowość do przeprowadzenia egzaminów w terminie</w:t>
            </w:r>
            <w:r>
              <w:rPr>
                <w:rFonts w:ascii="Cambria" w:hAnsi="Cambria" w:cstheme="minorHAnsi"/>
                <w:kern w:val="1"/>
                <w:sz w:val="22"/>
                <w:szCs w:val="22"/>
                <w:lang w:eastAsia="ar-SA"/>
              </w:rPr>
              <w:t xml:space="preserve"> od 26</w:t>
            </w:r>
            <w:r w:rsidRPr="00A554C4">
              <w:rPr>
                <w:rFonts w:ascii="Cambria" w:hAnsi="Cambria" w:cstheme="minorHAnsi"/>
                <w:kern w:val="1"/>
                <w:sz w:val="22"/>
                <w:szCs w:val="22"/>
                <w:lang w:eastAsia="ar-SA"/>
              </w:rPr>
              <w:t xml:space="preserve"> </w:t>
            </w:r>
            <w:r>
              <w:rPr>
                <w:rFonts w:ascii="Cambria" w:hAnsi="Cambria" w:cstheme="minorHAnsi"/>
                <w:kern w:val="1"/>
                <w:sz w:val="22"/>
                <w:szCs w:val="22"/>
                <w:lang w:eastAsia="ar-SA"/>
              </w:rPr>
              <w:t>do 32 dni</w:t>
            </w:r>
            <w:r w:rsidRPr="00A554C4">
              <w:rPr>
                <w:rFonts w:ascii="Cambria" w:hAnsi="Cambria" w:cstheme="minorHAnsi"/>
                <w:kern w:val="1"/>
                <w:sz w:val="22"/>
                <w:szCs w:val="22"/>
                <w:lang w:eastAsia="ar-SA"/>
              </w:rPr>
              <w:t xml:space="preserve"> </w:t>
            </w:r>
            <w:r>
              <w:rPr>
                <w:rFonts w:ascii="Cambria" w:hAnsi="Cambria" w:cstheme="minorHAnsi"/>
                <w:kern w:val="1"/>
                <w:sz w:val="22"/>
                <w:szCs w:val="22"/>
                <w:lang w:eastAsia="ar-SA"/>
              </w:rPr>
              <w:t>przed planowaną datą przeprowadzenia egzaminu</w:t>
            </w:r>
          </w:p>
        </w:tc>
        <w:tc>
          <w:tcPr>
            <w:tcW w:w="2268" w:type="dxa"/>
            <w:shd w:val="clear" w:color="auto" w:fill="auto"/>
            <w:vAlign w:val="center"/>
          </w:tcPr>
          <w:p w14:paraId="0FCAEF63" w14:textId="77777777" w:rsidR="00C02776" w:rsidRPr="00A554C4" w:rsidRDefault="00C02776" w:rsidP="005E7E89">
            <w:pPr>
              <w:suppressAutoHyphens/>
              <w:spacing w:before="0" w:after="0"/>
              <w:textAlignment w:val="baseline"/>
              <w:rPr>
                <w:rFonts w:ascii="Cambria" w:hAnsi="Cambria" w:cstheme="minorHAnsi"/>
                <w:kern w:val="1"/>
                <w:sz w:val="22"/>
                <w:szCs w:val="22"/>
                <w:lang w:eastAsia="ar-SA"/>
              </w:rPr>
            </w:pPr>
            <w:r w:rsidRPr="00A554C4">
              <w:rPr>
                <w:rFonts w:ascii="Cambria" w:hAnsi="Cambria" w:cstheme="minorHAnsi"/>
                <w:kern w:val="1"/>
                <w:sz w:val="22"/>
                <w:szCs w:val="22"/>
                <w:lang w:eastAsia="ar-SA"/>
              </w:rPr>
              <w:t>8 punktów</w:t>
            </w:r>
          </w:p>
        </w:tc>
      </w:tr>
      <w:tr w:rsidR="00C02776" w:rsidRPr="00A554C4" w14:paraId="0C33B422" w14:textId="77777777" w:rsidTr="005E7E89">
        <w:trPr>
          <w:trHeight w:val="255"/>
        </w:trPr>
        <w:tc>
          <w:tcPr>
            <w:tcW w:w="6662" w:type="dxa"/>
            <w:shd w:val="clear" w:color="auto" w:fill="auto"/>
            <w:vAlign w:val="center"/>
          </w:tcPr>
          <w:p w14:paraId="1542C0F5" w14:textId="77777777" w:rsidR="00C02776" w:rsidRPr="00A554C4" w:rsidRDefault="00C02776" w:rsidP="005E7E89">
            <w:pPr>
              <w:suppressAutoHyphens/>
              <w:spacing w:before="0" w:after="0"/>
              <w:textAlignment w:val="baseline"/>
              <w:rPr>
                <w:rFonts w:ascii="Cambria" w:hAnsi="Cambria" w:cstheme="minorHAnsi"/>
                <w:kern w:val="1"/>
                <w:sz w:val="22"/>
                <w:szCs w:val="22"/>
                <w:lang w:eastAsia="ar-SA"/>
              </w:rPr>
            </w:pPr>
            <w:r w:rsidRPr="00A554C4">
              <w:rPr>
                <w:rFonts w:ascii="Cambria" w:hAnsi="Cambria" w:cstheme="minorHAnsi"/>
                <w:kern w:val="1"/>
                <w:sz w:val="22"/>
                <w:szCs w:val="22"/>
                <w:lang w:eastAsia="ar-SA"/>
              </w:rPr>
              <w:t xml:space="preserve">Gotowość do przeprowadzenia egzaminów w terminie </w:t>
            </w:r>
            <w:r>
              <w:rPr>
                <w:rFonts w:ascii="Cambria" w:hAnsi="Cambria" w:cstheme="minorHAnsi"/>
                <w:kern w:val="1"/>
                <w:sz w:val="22"/>
                <w:szCs w:val="22"/>
                <w:lang w:eastAsia="ar-SA"/>
              </w:rPr>
              <w:t>od 33</w:t>
            </w:r>
            <w:r w:rsidRPr="00A554C4">
              <w:rPr>
                <w:rFonts w:ascii="Cambria" w:hAnsi="Cambria" w:cstheme="minorHAnsi"/>
                <w:kern w:val="1"/>
                <w:sz w:val="22"/>
                <w:szCs w:val="22"/>
                <w:lang w:eastAsia="ar-SA"/>
              </w:rPr>
              <w:t xml:space="preserve"> </w:t>
            </w:r>
            <w:r>
              <w:rPr>
                <w:rFonts w:ascii="Cambria" w:hAnsi="Cambria" w:cstheme="minorHAnsi"/>
                <w:kern w:val="1"/>
                <w:sz w:val="22"/>
                <w:szCs w:val="22"/>
                <w:lang w:eastAsia="ar-SA"/>
              </w:rPr>
              <w:t>do 39</w:t>
            </w:r>
            <w:r w:rsidRPr="00A554C4">
              <w:rPr>
                <w:rFonts w:ascii="Cambria" w:hAnsi="Cambria" w:cstheme="minorHAnsi"/>
                <w:kern w:val="1"/>
                <w:sz w:val="22"/>
                <w:szCs w:val="22"/>
                <w:lang w:eastAsia="ar-SA"/>
              </w:rPr>
              <w:t xml:space="preserve"> </w:t>
            </w:r>
            <w:r>
              <w:rPr>
                <w:rFonts w:ascii="Cambria" w:hAnsi="Cambria" w:cstheme="minorHAnsi"/>
                <w:kern w:val="1"/>
                <w:sz w:val="22"/>
                <w:szCs w:val="22"/>
                <w:lang w:eastAsia="ar-SA"/>
              </w:rPr>
              <w:t>dni przed planowaną datą przeprowadzenia egzaminu</w:t>
            </w:r>
          </w:p>
        </w:tc>
        <w:tc>
          <w:tcPr>
            <w:tcW w:w="2268" w:type="dxa"/>
            <w:shd w:val="clear" w:color="auto" w:fill="auto"/>
            <w:vAlign w:val="center"/>
          </w:tcPr>
          <w:p w14:paraId="3CF132B9" w14:textId="77777777" w:rsidR="00C02776" w:rsidRPr="00A554C4" w:rsidRDefault="00C02776" w:rsidP="005E7E89">
            <w:pPr>
              <w:suppressAutoHyphens/>
              <w:spacing w:before="0" w:after="0"/>
              <w:textAlignment w:val="baseline"/>
              <w:rPr>
                <w:rFonts w:ascii="Cambria" w:hAnsi="Cambria" w:cstheme="minorHAnsi"/>
                <w:kern w:val="1"/>
                <w:sz w:val="22"/>
                <w:szCs w:val="22"/>
                <w:lang w:eastAsia="ar-SA"/>
              </w:rPr>
            </w:pPr>
            <w:r w:rsidRPr="00A554C4">
              <w:rPr>
                <w:rFonts w:ascii="Cambria" w:hAnsi="Cambria" w:cstheme="minorHAnsi"/>
                <w:kern w:val="1"/>
                <w:sz w:val="22"/>
                <w:szCs w:val="22"/>
                <w:lang w:eastAsia="ar-SA"/>
              </w:rPr>
              <w:t>6 punktów</w:t>
            </w:r>
          </w:p>
        </w:tc>
      </w:tr>
    </w:tbl>
    <w:p w14:paraId="3692366C" w14:textId="77777777" w:rsidR="00C02776" w:rsidRDefault="00C02776" w:rsidP="00C02776">
      <w:pPr>
        <w:spacing w:before="0" w:after="160" w:line="259" w:lineRule="auto"/>
        <w:rPr>
          <w:rFonts w:ascii="Cambria" w:eastAsiaTheme="majorEastAsia" w:hAnsi="Cambria" w:cstheme="minorHAnsi"/>
          <w:sz w:val="22"/>
          <w:szCs w:val="22"/>
        </w:rPr>
      </w:pPr>
    </w:p>
    <w:p w14:paraId="223E9E4F" w14:textId="77777777" w:rsidR="00C02776" w:rsidRDefault="00C02776" w:rsidP="00C02776">
      <w:pPr>
        <w:spacing w:before="0" w:after="160" w:line="259" w:lineRule="auto"/>
        <w:rPr>
          <w:rFonts w:ascii="Cambria" w:eastAsiaTheme="majorEastAsia" w:hAnsi="Cambria" w:cstheme="minorHAnsi"/>
          <w:sz w:val="22"/>
          <w:szCs w:val="22"/>
        </w:rPr>
      </w:pPr>
      <w:r>
        <w:rPr>
          <w:rFonts w:ascii="Cambria" w:eastAsiaTheme="majorEastAsia" w:hAnsi="Cambria" w:cstheme="minorHAnsi"/>
          <w:sz w:val="22"/>
          <w:szCs w:val="22"/>
        </w:rPr>
        <w:t xml:space="preserve">Punkty za dyspozycyjność Wykonawcy przyznawane będą według poniższego wzoru: </w:t>
      </w:r>
    </w:p>
    <w:tbl>
      <w:tblPr>
        <w:tblW w:w="3840" w:type="dxa"/>
        <w:tblInd w:w="2623" w:type="dxa"/>
        <w:tblCellMar>
          <w:left w:w="70" w:type="dxa"/>
          <w:right w:w="70" w:type="dxa"/>
        </w:tblCellMar>
        <w:tblLook w:val="04A0" w:firstRow="1" w:lastRow="0" w:firstColumn="1" w:lastColumn="0" w:noHBand="0" w:noVBand="1"/>
      </w:tblPr>
      <w:tblGrid>
        <w:gridCol w:w="960"/>
        <w:gridCol w:w="960"/>
        <w:gridCol w:w="960"/>
        <w:gridCol w:w="960"/>
      </w:tblGrid>
      <w:tr w:rsidR="00C02776" w:rsidRPr="00A27E20" w14:paraId="5F3C018A" w14:textId="77777777" w:rsidTr="005E7E89">
        <w:trPr>
          <w:trHeight w:val="315"/>
        </w:trPr>
        <w:tc>
          <w:tcPr>
            <w:tcW w:w="960" w:type="dxa"/>
            <w:vMerge w:val="restart"/>
            <w:tcBorders>
              <w:top w:val="nil"/>
              <w:left w:val="nil"/>
              <w:bottom w:val="nil"/>
              <w:right w:val="nil"/>
            </w:tcBorders>
            <w:shd w:val="clear" w:color="auto" w:fill="auto"/>
            <w:noWrap/>
            <w:vAlign w:val="center"/>
            <w:hideMark/>
          </w:tcPr>
          <w:p w14:paraId="574C04B4" w14:textId="77777777" w:rsidR="00C02776" w:rsidRPr="00A27E20" w:rsidRDefault="00C02776" w:rsidP="005E7E89">
            <w:pPr>
              <w:spacing w:before="0" w:after="0" w:line="240" w:lineRule="auto"/>
              <w:rPr>
                <w:rFonts w:ascii="Cambria" w:hAnsi="Cambria" w:cs="Calibri"/>
                <w:b/>
                <w:color w:val="000000"/>
                <w:sz w:val="24"/>
              </w:rPr>
            </w:pPr>
            <w:r w:rsidRPr="00A27E20">
              <w:rPr>
                <w:rFonts w:ascii="Cambria" w:hAnsi="Cambria" w:cs="Calibri"/>
                <w:b/>
                <w:color w:val="000000"/>
                <w:sz w:val="24"/>
              </w:rPr>
              <w:t xml:space="preserve">D = </w:t>
            </w:r>
          </w:p>
        </w:tc>
        <w:tc>
          <w:tcPr>
            <w:tcW w:w="960" w:type="dxa"/>
            <w:tcBorders>
              <w:top w:val="nil"/>
              <w:left w:val="nil"/>
              <w:bottom w:val="single" w:sz="4" w:space="0" w:color="auto"/>
              <w:right w:val="nil"/>
            </w:tcBorders>
            <w:shd w:val="clear" w:color="auto" w:fill="auto"/>
            <w:noWrap/>
            <w:vAlign w:val="bottom"/>
            <w:hideMark/>
          </w:tcPr>
          <w:p w14:paraId="1A5D5C96" w14:textId="77777777" w:rsidR="00C02776" w:rsidRPr="00A27E20" w:rsidRDefault="00C02776" w:rsidP="005E7E89">
            <w:pPr>
              <w:spacing w:before="0" w:after="0" w:line="240" w:lineRule="auto"/>
              <w:rPr>
                <w:rFonts w:ascii="Cambria" w:hAnsi="Cambria" w:cs="Calibri"/>
                <w:b/>
                <w:color w:val="000000"/>
                <w:sz w:val="24"/>
              </w:rPr>
            </w:pPr>
            <w:r w:rsidRPr="00A27E20">
              <w:rPr>
                <w:rFonts w:ascii="Cambria" w:hAnsi="Cambria" w:cs="Calibri"/>
                <w:b/>
                <w:color w:val="000000"/>
                <w:sz w:val="24"/>
              </w:rPr>
              <w:t>BD</w:t>
            </w:r>
          </w:p>
        </w:tc>
        <w:tc>
          <w:tcPr>
            <w:tcW w:w="960" w:type="dxa"/>
            <w:vMerge w:val="restart"/>
            <w:tcBorders>
              <w:top w:val="nil"/>
              <w:left w:val="nil"/>
              <w:bottom w:val="nil"/>
              <w:right w:val="nil"/>
            </w:tcBorders>
            <w:shd w:val="clear" w:color="auto" w:fill="auto"/>
            <w:noWrap/>
            <w:vAlign w:val="center"/>
            <w:hideMark/>
          </w:tcPr>
          <w:p w14:paraId="0AB5AF40" w14:textId="77777777" w:rsidR="00C02776" w:rsidRPr="00A27E20" w:rsidRDefault="00C02776" w:rsidP="005E7E89">
            <w:pPr>
              <w:spacing w:before="0" w:after="0" w:line="240" w:lineRule="auto"/>
              <w:rPr>
                <w:rFonts w:ascii="Cambria" w:hAnsi="Cambria" w:cs="Calibri"/>
                <w:b/>
                <w:color w:val="000000"/>
                <w:sz w:val="24"/>
              </w:rPr>
            </w:pPr>
            <w:r w:rsidRPr="00A27E20">
              <w:rPr>
                <w:rFonts w:ascii="Cambria" w:hAnsi="Cambria" w:cs="Calibri"/>
                <w:b/>
                <w:color w:val="000000"/>
                <w:sz w:val="24"/>
              </w:rPr>
              <w:t xml:space="preserve">x </w:t>
            </w:r>
          </w:p>
        </w:tc>
        <w:tc>
          <w:tcPr>
            <w:tcW w:w="960" w:type="dxa"/>
            <w:vMerge w:val="restart"/>
            <w:tcBorders>
              <w:top w:val="nil"/>
              <w:left w:val="nil"/>
              <w:bottom w:val="nil"/>
              <w:right w:val="nil"/>
            </w:tcBorders>
            <w:shd w:val="clear" w:color="auto" w:fill="auto"/>
            <w:noWrap/>
            <w:vAlign w:val="center"/>
            <w:hideMark/>
          </w:tcPr>
          <w:p w14:paraId="7710EC09" w14:textId="77777777" w:rsidR="00C02776" w:rsidRPr="00A27E20" w:rsidRDefault="00C02776" w:rsidP="005E7E89">
            <w:pPr>
              <w:spacing w:before="0" w:after="0" w:line="240" w:lineRule="auto"/>
              <w:rPr>
                <w:rFonts w:ascii="Cambria" w:hAnsi="Cambria" w:cs="Calibri"/>
                <w:b/>
                <w:color w:val="000000"/>
                <w:sz w:val="24"/>
              </w:rPr>
            </w:pPr>
            <w:r w:rsidRPr="00A27E20">
              <w:rPr>
                <w:rFonts w:ascii="Cambria" w:hAnsi="Cambria" w:cs="Calibri"/>
                <w:b/>
                <w:color w:val="000000"/>
                <w:sz w:val="24"/>
              </w:rPr>
              <w:t>20</w:t>
            </w:r>
          </w:p>
        </w:tc>
      </w:tr>
      <w:tr w:rsidR="00C02776" w:rsidRPr="00A27E20" w14:paraId="455E0448" w14:textId="77777777" w:rsidTr="005E7E89">
        <w:trPr>
          <w:trHeight w:val="315"/>
        </w:trPr>
        <w:tc>
          <w:tcPr>
            <w:tcW w:w="960" w:type="dxa"/>
            <w:vMerge/>
            <w:tcBorders>
              <w:top w:val="nil"/>
              <w:left w:val="nil"/>
              <w:bottom w:val="nil"/>
              <w:right w:val="nil"/>
            </w:tcBorders>
            <w:vAlign w:val="center"/>
            <w:hideMark/>
          </w:tcPr>
          <w:p w14:paraId="1C13F71B" w14:textId="77777777" w:rsidR="00C02776" w:rsidRPr="00A27E20" w:rsidRDefault="00C02776" w:rsidP="005E7E89">
            <w:pPr>
              <w:spacing w:before="0" w:after="0" w:line="240" w:lineRule="auto"/>
              <w:rPr>
                <w:rFonts w:ascii="Cambria" w:hAnsi="Cambria" w:cs="Calibri"/>
                <w:b/>
                <w:color w:val="000000"/>
                <w:sz w:val="24"/>
              </w:rPr>
            </w:pPr>
          </w:p>
        </w:tc>
        <w:tc>
          <w:tcPr>
            <w:tcW w:w="960" w:type="dxa"/>
            <w:tcBorders>
              <w:top w:val="nil"/>
              <w:left w:val="nil"/>
              <w:bottom w:val="nil"/>
              <w:right w:val="nil"/>
            </w:tcBorders>
            <w:shd w:val="clear" w:color="auto" w:fill="auto"/>
            <w:noWrap/>
            <w:vAlign w:val="bottom"/>
            <w:hideMark/>
          </w:tcPr>
          <w:p w14:paraId="44FB96D5" w14:textId="77777777" w:rsidR="00C02776" w:rsidRPr="00A27E20" w:rsidRDefault="00C02776" w:rsidP="005E7E89">
            <w:pPr>
              <w:spacing w:before="0" w:after="0" w:line="240" w:lineRule="auto"/>
              <w:rPr>
                <w:rFonts w:ascii="Cambria" w:hAnsi="Cambria" w:cs="Calibri"/>
                <w:b/>
                <w:color w:val="000000"/>
                <w:sz w:val="24"/>
              </w:rPr>
            </w:pPr>
            <w:r w:rsidRPr="00A27E20">
              <w:rPr>
                <w:rFonts w:ascii="Cambria" w:hAnsi="Cambria" w:cs="Calibri"/>
                <w:b/>
                <w:color w:val="000000"/>
                <w:sz w:val="24"/>
              </w:rPr>
              <w:t>9</w:t>
            </w:r>
          </w:p>
        </w:tc>
        <w:tc>
          <w:tcPr>
            <w:tcW w:w="960" w:type="dxa"/>
            <w:vMerge/>
            <w:tcBorders>
              <w:top w:val="nil"/>
              <w:left w:val="nil"/>
              <w:bottom w:val="nil"/>
              <w:right w:val="nil"/>
            </w:tcBorders>
            <w:vAlign w:val="center"/>
            <w:hideMark/>
          </w:tcPr>
          <w:p w14:paraId="02D642EC" w14:textId="77777777" w:rsidR="00C02776" w:rsidRPr="00A27E20" w:rsidRDefault="00C02776" w:rsidP="005E7E89">
            <w:pPr>
              <w:spacing w:before="0" w:after="0" w:line="240" w:lineRule="auto"/>
              <w:rPr>
                <w:rFonts w:ascii="Cambria" w:hAnsi="Cambria" w:cs="Calibri"/>
                <w:b/>
                <w:color w:val="000000"/>
                <w:sz w:val="24"/>
              </w:rPr>
            </w:pPr>
          </w:p>
        </w:tc>
        <w:tc>
          <w:tcPr>
            <w:tcW w:w="960" w:type="dxa"/>
            <w:vMerge/>
            <w:tcBorders>
              <w:top w:val="nil"/>
              <w:left w:val="nil"/>
              <w:bottom w:val="nil"/>
              <w:right w:val="nil"/>
            </w:tcBorders>
            <w:vAlign w:val="center"/>
            <w:hideMark/>
          </w:tcPr>
          <w:p w14:paraId="70D20D88" w14:textId="77777777" w:rsidR="00C02776" w:rsidRPr="00A27E20" w:rsidRDefault="00C02776" w:rsidP="005E7E89">
            <w:pPr>
              <w:spacing w:before="0" w:after="0" w:line="240" w:lineRule="auto"/>
              <w:rPr>
                <w:rFonts w:ascii="Cambria" w:hAnsi="Cambria" w:cs="Calibri"/>
                <w:b/>
                <w:color w:val="000000"/>
                <w:sz w:val="24"/>
              </w:rPr>
            </w:pPr>
          </w:p>
        </w:tc>
      </w:tr>
    </w:tbl>
    <w:p w14:paraId="42D721E3" w14:textId="77777777" w:rsidR="00C02776" w:rsidRPr="00A554C4" w:rsidRDefault="00C02776" w:rsidP="00C02776">
      <w:pPr>
        <w:spacing w:before="0" w:after="160" w:line="259" w:lineRule="auto"/>
        <w:rPr>
          <w:rFonts w:ascii="Cambria" w:eastAsiaTheme="majorEastAsia" w:hAnsi="Cambria" w:cstheme="minorHAnsi"/>
          <w:sz w:val="22"/>
          <w:szCs w:val="22"/>
        </w:rPr>
      </w:pPr>
    </w:p>
    <w:p w14:paraId="523BD23D" w14:textId="77777777" w:rsidR="00C02776" w:rsidRPr="00725362" w:rsidRDefault="00C02776" w:rsidP="00C02776">
      <w:pPr>
        <w:pStyle w:val="Nagwek1"/>
        <w:rPr>
          <w:rFonts w:ascii="Cambria" w:hAnsi="Cambria" w:cstheme="minorHAnsi"/>
          <w:b/>
          <w:color w:val="auto"/>
          <w:sz w:val="22"/>
          <w:szCs w:val="22"/>
        </w:rPr>
      </w:pPr>
      <w:r w:rsidRPr="00725362">
        <w:rPr>
          <w:rFonts w:ascii="Cambria" w:hAnsi="Cambria" w:cstheme="minorHAnsi"/>
          <w:b/>
          <w:color w:val="auto"/>
          <w:sz w:val="22"/>
          <w:szCs w:val="22"/>
        </w:rPr>
        <w:t>Zawartość oferty</w:t>
      </w:r>
    </w:p>
    <w:p w14:paraId="5BFD40A8" w14:textId="77777777" w:rsidR="00C02776" w:rsidRPr="00A554C4" w:rsidRDefault="00C02776" w:rsidP="00C02776">
      <w:pPr>
        <w:rPr>
          <w:rFonts w:ascii="Cambria" w:hAnsi="Cambria" w:cstheme="minorHAnsi"/>
          <w:sz w:val="22"/>
          <w:szCs w:val="22"/>
        </w:rPr>
      </w:pPr>
      <w:r w:rsidRPr="00A554C4">
        <w:rPr>
          <w:rFonts w:ascii="Cambria" w:hAnsi="Cambria" w:cstheme="minorHAnsi"/>
          <w:sz w:val="22"/>
          <w:szCs w:val="22"/>
        </w:rPr>
        <w:t>Wykonawca zobowiązany jest załączyć do oferty następujące dokumenty i oświadczenia:</w:t>
      </w:r>
    </w:p>
    <w:p w14:paraId="1DA64659" w14:textId="77777777" w:rsidR="00C02776" w:rsidRPr="00A554C4" w:rsidRDefault="00C02776" w:rsidP="00C02776">
      <w:pPr>
        <w:pStyle w:val="Akapitzlist"/>
        <w:numPr>
          <w:ilvl w:val="0"/>
          <w:numId w:val="2"/>
        </w:numPr>
        <w:rPr>
          <w:rFonts w:ascii="Cambria" w:hAnsi="Cambria" w:cstheme="minorHAnsi"/>
          <w:sz w:val="22"/>
          <w:szCs w:val="22"/>
        </w:rPr>
      </w:pPr>
      <w:r w:rsidRPr="00A554C4">
        <w:rPr>
          <w:rFonts w:ascii="Cambria" w:hAnsi="Cambria" w:cstheme="minorHAnsi"/>
          <w:sz w:val="22"/>
          <w:szCs w:val="22"/>
        </w:rPr>
        <w:t>Uzupełniony i podpisany formularz ofertowy, zgodnie ze wzorem załączonym przez Zamawiającego</w:t>
      </w:r>
      <w:r>
        <w:rPr>
          <w:rFonts w:ascii="Cambria" w:hAnsi="Cambria" w:cstheme="minorHAnsi"/>
          <w:sz w:val="22"/>
          <w:szCs w:val="22"/>
        </w:rPr>
        <w:t>, z</w:t>
      </w:r>
      <w:r w:rsidRPr="00A554C4">
        <w:rPr>
          <w:rFonts w:ascii="Cambria" w:hAnsi="Cambria" w:cstheme="minorHAnsi"/>
          <w:sz w:val="22"/>
          <w:szCs w:val="22"/>
        </w:rPr>
        <w:t>awierający warunki cenowe realizacji zamówienia</w:t>
      </w:r>
      <w:r>
        <w:rPr>
          <w:rFonts w:ascii="Cambria" w:hAnsi="Cambria" w:cstheme="minorHAnsi"/>
          <w:sz w:val="22"/>
          <w:szCs w:val="22"/>
        </w:rPr>
        <w:t>. – Załącznik nr 1</w:t>
      </w:r>
    </w:p>
    <w:p w14:paraId="588CD7CE" w14:textId="77777777" w:rsidR="00CB4B2B" w:rsidRDefault="00C02776" w:rsidP="00CB4B2B">
      <w:pPr>
        <w:numPr>
          <w:ilvl w:val="0"/>
          <w:numId w:val="6"/>
        </w:numPr>
        <w:spacing w:before="0" w:after="0"/>
        <w:contextualSpacing/>
        <w:rPr>
          <w:rFonts w:ascii="Cambria" w:hAnsi="Cambria" w:cstheme="minorHAnsi"/>
          <w:sz w:val="22"/>
          <w:szCs w:val="22"/>
        </w:rPr>
      </w:pPr>
      <w:r>
        <w:rPr>
          <w:rFonts w:ascii="Cambria" w:hAnsi="Cambria" w:cstheme="minorHAnsi"/>
          <w:sz w:val="22"/>
          <w:szCs w:val="22"/>
        </w:rPr>
        <w:t xml:space="preserve">Oświadczenie Wykonawcy o spełnieniu warunków uczestnictwa w postępowaniu sporządzone na formularz stanowiącym Załącznik nr 2 do niniejszego Zapytania ofertowego. </w:t>
      </w:r>
    </w:p>
    <w:p w14:paraId="1728EFBB" w14:textId="08705580" w:rsidR="00C02776" w:rsidRPr="00CB4B2B" w:rsidRDefault="00C02776" w:rsidP="00CB4B2B">
      <w:pPr>
        <w:numPr>
          <w:ilvl w:val="0"/>
          <w:numId w:val="6"/>
        </w:numPr>
        <w:spacing w:before="0" w:after="0"/>
        <w:contextualSpacing/>
        <w:rPr>
          <w:rFonts w:ascii="Cambria" w:hAnsi="Cambria" w:cstheme="minorHAnsi"/>
          <w:sz w:val="22"/>
          <w:szCs w:val="22"/>
        </w:rPr>
      </w:pPr>
      <w:r w:rsidRPr="00CB4B2B">
        <w:rPr>
          <w:rFonts w:ascii="Cambria" w:hAnsi="Cambria" w:cstheme="minorHAnsi"/>
          <w:sz w:val="22"/>
          <w:szCs w:val="22"/>
        </w:rPr>
        <w:t xml:space="preserve">Oświadczenia o braku powiązań – Załącznik nr 3 do niniejszego Zapytania ofertowego. </w:t>
      </w:r>
    </w:p>
    <w:p w14:paraId="1881A48A" w14:textId="77777777" w:rsidR="00C02776" w:rsidRPr="00725362" w:rsidRDefault="00C02776" w:rsidP="00C02776">
      <w:pPr>
        <w:pStyle w:val="Nagwek1"/>
        <w:rPr>
          <w:rFonts w:ascii="Cambria" w:hAnsi="Cambria" w:cstheme="minorHAnsi"/>
          <w:b/>
          <w:color w:val="auto"/>
          <w:sz w:val="22"/>
          <w:szCs w:val="22"/>
        </w:rPr>
      </w:pPr>
      <w:r w:rsidRPr="00725362">
        <w:rPr>
          <w:rFonts w:ascii="Cambria" w:hAnsi="Cambria" w:cstheme="minorHAnsi"/>
          <w:b/>
          <w:color w:val="auto"/>
          <w:sz w:val="22"/>
          <w:szCs w:val="22"/>
        </w:rPr>
        <w:lastRenderedPageBreak/>
        <w:t>Miejsce oraz termin składania i otwarcia ofert</w:t>
      </w:r>
    </w:p>
    <w:p w14:paraId="4092002C" w14:textId="10326ED4" w:rsidR="00C02776" w:rsidRDefault="00C02776" w:rsidP="00C02776">
      <w:pPr>
        <w:rPr>
          <w:rFonts w:ascii="Cambria" w:eastAsiaTheme="minorHAnsi" w:hAnsi="Cambria" w:cstheme="minorHAnsi"/>
          <w:sz w:val="22"/>
          <w:szCs w:val="22"/>
          <w:lang w:eastAsia="x-none"/>
        </w:rPr>
      </w:pPr>
      <w:r w:rsidRPr="00A554C4">
        <w:rPr>
          <w:rFonts w:ascii="Cambria" w:eastAsiaTheme="minorHAnsi" w:hAnsi="Cambria" w:cstheme="minorHAnsi"/>
          <w:sz w:val="22"/>
          <w:szCs w:val="22"/>
        </w:rPr>
        <w:t>Oferty należy składać na załączonym formularzu ofertowym w siedzibie</w:t>
      </w:r>
      <w:r w:rsidR="002436E8">
        <w:rPr>
          <w:rFonts w:ascii="Cambria" w:eastAsiaTheme="minorHAnsi" w:hAnsi="Cambria" w:cstheme="minorHAnsi"/>
          <w:sz w:val="22"/>
          <w:szCs w:val="22"/>
        </w:rPr>
        <w:t>, w sekretariacie</w:t>
      </w:r>
      <w:r w:rsidRPr="00A554C4">
        <w:rPr>
          <w:rFonts w:ascii="Cambria" w:eastAsiaTheme="minorHAnsi" w:hAnsi="Cambria" w:cstheme="minorHAnsi"/>
          <w:sz w:val="22"/>
          <w:szCs w:val="22"/>
        </w:rPr>
        <w:t xml:space="preserve"> Zamawiającego </w:t>
      </w:r>
      <w:r w:rsidRPr="00BA65B2">
        <w:rPr>
          <w:rFonts w:ascii="Cambria" w:eastAsiaTheme="minorHAnsi" w:hAnsi="Cambria" w:cstheme="minorHAnsi"/>
          <w:sz w:val="22"/>
          <w:szCs w:val="22"/>
        </w:rPr>
        <w:t>Region Gdański NSZZ „Solidarność”,</w:t>
      </w:r>
      <w:r w:rsidRPr="00A554C4">
        <w:rPr>
          <w:rFonts w:ascii="Cambria" w:eastAsiaTheme="minorHAnsi" w:hAnsi="Cambria" w:cstheme="minorHAnsi"/>
          <w:sz w:val="22"/>
          <w:szCs w:val="22"/>
        </w:rPr>
        <w:t xml:space="preserve"> ul</w:t>
      </w:r>
      <w:r>
        <w:rPr>
          <w:rFonts w:ascii="Cambria" w:eastAsiaTheme="minorHAnsi" w:hAnsi="Cambria" w:cstheme="minorHAnsi"/>
          <w:sz w:val="22"/>
          <w:szCs w:val="22"/>
        </w:rPr>
        <w:t>. Wały Piastowskie 24, pokój 1</w:t>
      </w:r>
      <w:r w:rsidR="002436E8">
        <w:rPr>
          <w:rFonts w:ascii="Cambria" w:eastAsiaTheme="minorHAnsi" w:hAnsi="Cambria" w:cstheme="minorHAnsi"/>
          <w:sz w:val="22"/>
          <w:szCs w:val="22"/>
        </w:rPr>
        <w:t>07</w:t>
      </w:r>
      <w:r w:rsidRPr="00A554C4">
        <w:rPr>
          <w:rFonts w:ascii="Cambria" w:eastAsiaTheme="minorHAnsi" w:hAnsi="Cambria" w:cstheme="minorHAnsi"/>
          <w:sz w:val="22"/>
          <w:szCs w:val="22"/>
          <w:lang w:eastAsia="x-none"/>
        </w:rPr>
        <w:t xml:space="preserve">, w terminie do dnia </w:t>
      </w:r>
      <w:r w:rsidR="00ED11DD">
        <w:rPr>
          <w:rFonts w:ascii="Cambria" w:eastAsiaTheme="minorHAnsi" w:hAnsi="Cambria" w:cstheme="minorHAnsi"/>
          <w:sz w:val="22"/>
          <w:szCs w:val="22"/>
          <w:lang w:eastAsia="x-none"/>
        </w:rPr>
        <w:t>10 maja 2021</w:t>
      </w:r>
      <w:r w:rsidRPr="00A554C4">
        <w:rPr>
          <w:rFonts w:ascii="Cambria" w:eastAsiaTheme="minorHAnsi" w:hAnsi="Cambria" w:cstheme="minorHAnsi"/>
          <w:sz w:val="22"/>
          <w:szCs w:val="22"/>
          <w:lang w:eastAsia="x-none"/>
        </w:rPr>
        <w:t xml:space="preserve"> roku do godziny </w:t>
      </w:r>
      <w:r>
        <w:rPr>
          <w:rFonts w:ascii="Cambria" w:eastAsiaTheme="minorHAnsi" w:hAnsi="Cambria" w:cstheme="minorHAnsi"/>
          <w:sz w:val="22"/>
          <w:szCs w:val="22"/>
          <w:lang w:eastAsia="x-none"/>
        </w:rPr>
        <w:t>14</w:t>
      </w:r>
      <w:r w:rsidRPr="00A554C4">
        <w:rPr>
          <w:rFonts w:ascii="Cambria" w:eastAsiaTheme="minorHAnsi" w:hAnsi="Cambria" w:cstheme="minorHAnsi"/>
          <w:sz w:val="22"/>
          <w:szCs w:val="22"/>
          <w:lang w:eastAsia="x-none"/>
        </w:rPr>
        <w:t>:00</w:t>
      </w:r>
      <w:r w:rsidR="00D60664">
        <w:rPr>
          <w:rFonts w:ascii="Cambria" w:eastAsiaTheme="minorHAnsi" w:hAnsi="Cambria" w:cstheme="minorHAnsi"/>
          <w:sz w:val="22"/>
          <w:szCs w:val="22"/>
          <w:lang w:eastAsia="x-none"/>
        </w:rPr>
        <w:t xml:space="preserve"> bądź mailowo na adres </w:t>
      </w:r>
      <w:hyperlink r:id="rId8" w:history="1">
        <w:r w:rsidR="00D60664" w:rsidRPr="004E5341">
          <w:rPr>
            <w:rStyle w:val="Hipercze"/>
            <w:rFonts w:ascii="Cambria" w:eastAsiaTheme="minorHAnsi" w:hAnsi="Cambria" w:cstheme="minorHAnsi"/>
            <w:sz w:val="22"/>
            <w:szCs w:val="22"/>
            <w:lang w:eastAsia="x-none"/>
          </w:rPr>
          <w:t>j.lobodzinska@solidarnosc.gda.pl</w:t>
        </w:r>
      </w:hyperlink>
    </w:p>
    <w:p w14:paraId="3C1D811C" w14:textId="77777777" w:rsidR="00C02776" w:rsidRPr="00725362" w:rsidRDefault="00C02776" w:rsidP="00C02776">
      <w:pPr>
        <w:pStyle w:val="Nagwek1"/>
        <w:rPr>
          <w:rFonts w:ascii="Cambria" w:hAnsi="Cambria" w:cstheme="minorHAnsi"/>
          <w:b/>
          <w:color w:val="auto"/>
          <w:sz w:val="22"/>
          <w:szCs w:val="22"/>
        </w:rPr>
      </w:pPr>
      <w:r w:rsidRPr="00725362">
        <w:rPr>
          <w:rFonts w:ascii="Cambria" w:hAnsi="Cambria" w:cstheme="minorHAnsi"/>
          <w:b/>
          <w:color w:val="auto"/>
          <w:sz w:val="22"/>
          <w:szCs w:val="22"/>
        </w:rPr>
        <w:t>Kontakt z Zamawiającym</w:t>
      </w:r>
      <w:bookmarkStart w:id="20" w:name="_Hlk490703571"/>
    </w:p>
    <w:bookmarkEnd w:id="20"/>
    <w:p w14:paraId="52EEE2F1" w14:textId="358E0726" w:rsidR="00C02776" w:rsidRPr="00A554C4" w:rsidRDefault="00C02776" w:rsidP="00C02776">
      <w:pPr>
        <w:rPr>
          <w:rFonts w:ascii="Cambria" w:eastAsiaTheme="minorHAnsi" w:hAnsi="Cambria" w:cstheme="minorHAnsi"/>
          <w:sz w:val="22"/>
          <w:szCs w:val="22"/>
        </w:rPr>
      </w:pPr>
      <w:r w:rsidRPr="00BA65B2">
        <w:rPr>
          <w:rFonts w:ascii="Cambria" w:eastAsiaTheme="minorHAnsi" w:hAnsi="Cambria" w:cstheme="minorHAnsi"/>
          <w:sz w:val="22"/>
          <w:szCs w:val="22"/>
        </w:rPr>
        <w:t>Osobą upoważnioną ze strony Zamawiającego do kontaktu z Wykonawcami jest Pani/Pan Jagna Łobodzińska, dostępna pod numerem telefonu:</w:t>
      </w:r>
      <w:r w:rsidR="00CB4B2B">
        <w:rPr>
          <w:rFonts w:ascii="Cambria" w:eastAsiaTheme="minorHAnsi" w:hAnsi="Cambria" w:cstheme="minorHAnsi"/>
          <w:sz w:val="22"/>
          <w:szCs w:val="22"/>
        </w:rPr>
        <w:t xml:space="preserve"> 501 472 127,</w:t>
      </w:r>
      <w:r w:rsidRPr="00BA65B2">
        <w:rPr>
          <w:rFonts w:ascii="Cambria" w:eastAsiaTheme="minorHAnsi" w:hAnsi="Cambria" w:cstheme="minorHAnsi"/>
          <w:sz w:val="22"/>
          <w:szCs w:val="22"/>
        </w:rPr>
        <w:t xml:space="preserve"> adresem mailowym: </w:t>
      </w:r>
      <w:hyperlink r:id="rId9" w:history="1">
        <w:r w:rsidRPr="00BA65B2">
          <w:rPr>
            <w:rStyle w:val="Hipercze"/>
            <w:rFonts w:ascii="Cambria" w:eastAsiaTheme="minorHAnsi" w:hAnsi="Cambria" w:cstheme="minorHAnsi"/>
            <w:sz w:val="22"/>
            <w:szCs w:val="22"/>
          </w:rPr>
          <w:t>j.lobodzinska@solidarnosc.gda.pl</w:t>
        </w:r>
      </w:hyperlink>
      <w:r w:rsidRPr="00BA65B2">
        <w:rPr>
          <w:rFonts w:ascii="Cambria" w:eastAsiaTheme="minorHAnsi" w:hAnsi="Cambria" w:cstheme="minorHAnsi"/>
          <w:sz w:val="22"/>
          <w:szCs w:val="22"/>
        </w:rPr>
        <w:t>. Dodatkowe informacje dotyczące przedmiotowego postępowania będą udzielane od poniedziałku do piątku w godzinach od 8.30 do 14.30.</w:t>
      </w:r>
    </w:p>
    <w:p w14:paraId="3185143D" w14:textId="77777777" w:rsidR="00C02776" w:rsidRPr="00725362" w:rsidRDefault="00C02776" w:rsidP="00C02776">
      <w:pPr>
        <w:pStyle w:val="Nagwek1"/>
        <w:rPr>
          <w:rFonts w:ascii="Cambria" w:hAnsi="Cambria" w:cstheme="minorHAnsi"/>
          <w:b/>
          <w:color w:val="auto"/>
          <w:sz w:val="22"/>
          <w:szCs w:val="22"/>
        </w:rPr>
      </w:pPr>
      <w:r w:rsidRPr="00725362">
        <w:rPr>
          <w:rFonts w:ascii="Cambria" w:hAnsi="Cambria" w:cstheme="minorHAnsi"/>
          <w:b/>
          <w:color w:val="auto"/>
          <w:sz w:val="22"/>
          <w:szCs w:val="22"/>
        </w:rPr>
        <w:t>Informacje o wykluczeniu w przypadku powiązania z Zamawiającym osobowo lub kapitałowo.</w:t>
      </w:r>
    </w:p>
    <w:p w14:paraId="59663616" w14:textId="77777777" w:rsidR="00C02776" w:rsidRPr="00A554C4" w:rsidRDefault="00C02776" w:rsidP="00C02776">
      <w:pPr>
        <w:rPr>
          <w:rFonts w:ascii="Cambria" w:eastAsiaTheme="minorHAnsi" w:hAnsi="Cambria" w:cstheme="minorHAnsi"/>
          <w:sz w:val="22"/>
          <w:szCs w:val="22"/>
        </w:rPr>
      </w:pPr>
      <w:r w:rsidRPr="00A554C4">
        <w:rPr>
          <w:rFonts w:ascii="Cambria" w:eastAsiaTheme="minorHAnsi" w:hAnsi="Cambria" w:cstheme="minorHAnsi"/>
          <w:sz w:val="22"/>
          <w:szCs w:val="22"/>
        </w:rPr>
        <w:t>Z postępowania wykluczeni są Wykonawcy powiązani z Zamawiającym osobowo lub kapitałowo. Przez powiązania osobowe lub kapitałowe rozumie się wzajemne powiązania pomiędzy Zamawiającym lub osobami upoważnionymi do zaciągania zobowiązań w imieniu Zamawiającego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135C03C" w14:textId="77777777" w:rsidR="00C02776" w:rsidRPr="00A554C4" w:rsidRDefault="00C02776" w:rsidP="00C02776">
      <w:pPr>
        <w:pStyle w:val="Akapitzlist"/>
        <w:numPr>
          <w:ilvl w:val="0"/>
          <w:numId w:val="1"/>
        </w:numPr>
        <w:rPr>
          <w:rFonts w:ascii="Cambria" w:eastAsiaTheme="minorHAnsi" w:hAnsi="Cambria" w:cstheme="minorHAnsi"/>
          <w:sz w:val="22"/>
          <w:szCs w:val="22"/>
        </w:rPr>
      </w:pPr>
      <w:r w:rsidRPr="00A554C4">
        <w:rPr>
          <w:rFonts w:ascii="Cambria" w:hAnsi="Cambria" w:cstheme="minorHAnsi"/>
          <w:sz w:val="22"/>
          <w:szCs w:val="22"/>
        </w:rPr>
        <w:t>uczestniczeniu w spółce jako wspólnik spółki cywilnej lub spółki osobowej;</w:t>
      </w:r>
    </w:p>
    <w:p w14:paraId="461C9A42" w14:textId="77777777" w:rsidR="00C02776" w:rsidRPr="00A554C4" w:rsidRDefault="00C02776" w:rsidP="00C02776">
      <w:pPr>
        <w:pStyle w:val="Akapitzlist"/>
        <w:numPr>
          <w:ilvl w:val="0"/>
          <w:numId w:val="1"/>
        </w:numPr>
        <w:rPr>
          <w:rFonts w:ascii="Cambria" w:eastAsiaTheme="minorHAnsi" w:hAnsi="Cambria" w:cstheme="minorHAnsi"/>
          <w:sz w:val="22"/>
          <w:szCs w:val="22"/>
        </w:rPr>
      </w:pPr>
      <w:r w:rsidRPr="00A554C4">
        <w:rPr>
          <w:rFonts w:ascii="Cambria" w:hAnsi="Cambria" w:cstheme="minorHAnsi"/>
          <w:sz w:val="22"/>
          <w:szCs w:val="22"/>
        </w:rPr>
        <w:t>posiadaniu, co najmniej 10% udziałów lub akcji;</w:t>
      </w:r>
    </w:p>
    <w:p w14:paraId="5256B55C" w14:textId="77777777" w:rsidR="00C02776" w:rsidRPr="00A554C4" w:rsidRDefault="00C02776" w:rsidP="00C02776">
      <w:pPr>
        <w:pStyle w:val="Akapitzlist"/>
        <w:numPr>
          <w:ilvl w:val="0"/>
          <w:numId w:val="1"/>
        </w:numPr>
        <w:rPr>
          <w:rFonts w:ascii="Cambria" w:eastAsiaTheme="minorHAnsi" w:hAnsi="Cambria" w:cstheme="minorHAnsi"/>
          <w:sz w:val="22"/>
          <w:szCs w:val="22"/>
        </w:rPr>
      </w:pPr>
      <w:r w:rsidRPr="00A554C4">
        <w:rPr>
          <w:rFonts w:ascii="Cambria" w:hAnsi="Cambria" w:cstheme="minorHAnsi"/>
          <w:sz w:val="22"/>
          <w:szCs w:val="22"/>
        </w:rPr>
        <w:t>pełnieniu funkcji członka organu nadzorczego lub zarządzającego, prokurenta, pełnomocnika;</w:t>
      </w:r>
    </w:p>
    <w:p w14:paraId="63786D07" w14:textId="77777777" w:rsidR="00C02776" w:rsidRPr="00A554C4" w:rsidRDefault="00C02776" w:rsidP="00C02776">
      <w:pPr>
        <w:pStyle w:val="Akapitzlist"/>
        <w:numPr>
          <w:ilvl w:val="0"/>
          <w:numId w:val="1"/>
        </w:numPr>
        <w:rPr>
          <w:rFonts w:ascii="Cambria" w:eastAsiaTheme="minorHAnsi" w:hAnsi="Cambria" w:cstheme="minorHAnsi"/>
          <w:sz w:val="22"/>
          <w:szCs w:val="22"/>
        </w:rPr>
      </w:pPr>
      <w:r w:rsidRPr="00A554C4">
        <w:rPr>
          <w:rFonts w:ascii="Cambria" w:hAnsi="Cambria" w:cstheme="minorHAnsi"/>
          <w:sz w:val="22"/>
          <w:szCs w:val="22"/>
        </w:rPr>
        <w:t xml:space="preserve">pozostawaniu w związku małżeńskim, w stosunku pokrewieństwa lub powinowactwa w linii prostej, </w:t>
      </w:r>
    </w:p>
    <w:p w14:paraId="1DFB80E2" w14:textId="77777777" w:rsidR="00C02776" w:rsidRPr="00A554C4" w:rsidRDefault="00C02776" w:rsidP="00C02776">
      <w:pPr>
        <w:pStyle w:val="Akapitzlist"/>
        <w:numPr>
          <w:ilvl w:val="0"/>
          <w:numId w:val="1"/>
        </w:numPr>
        <w:rPr>
          <w:rFonts w:ascii="Cambria" w:eastAsiaTheme="minorHAnsi" w:hAnsi="Cambria" w:cstheme="minorHAnsi"/>
          <w:sz w:val="22"/>
          <w:szCs w:val="22"/>
        </w:rPr>
      </w:pPr>
      <w:r w:rsidRPr="00A554C4">
        <w:rPr>
          <w:rFonts w:ascii="Cambria" w:hAnsi="Cambria" w:cstheme="minorHAnsi"/>
          <w:sz w:val="22"/>
          <w:szCs w:val="22"/>
        </w:rPr>
        <w:t>pokrewieństwa lub powinowactwa w linii bocznej do drugiego stopnia lub pozostawania w stosunku przysposobienia, opieki lub kurateli.</w:t>
      </w:r>
    </w:p>
    <w:p w14:paraId="548C21B0" w14:textId="77777777" w:rsidR="00C02776" w:rsidRPr="00A554C4" w:rsidRDefault="00C02776" w:rsidP="00C02776">
      <w:pPr>
        <w:rPr>
          <w:rFonts w:ascii="Cambria" w:eastAsiaTheme="minorHAnsi" w:hAnsi="Cambria" w:cstheme="minorHAnsi"/>
          <w:sz w:val="22"/>
          <w:szCs w:val="22"/>
        </w:rPr>
      </w:pPr>
      <w:r w:rsidRPr="00A554C4">
        <w:rPr>
          <w:rFonts w:ascii="Cambria" w:eastAsiaTheme="minorHAnsi" w:hAnsi="Cambria" w:cstheme="minorHAnsi"/>
          <w:sz w:val="22"/>
          <w:szCs w:val="22"/>
        </w:rPr>
        <w:t>Brak powiązań Wykonawcy z Zamawiającym będzie weryfikowany na podstawie oświadczenia o braku powiązań, dołączonego do formularza oferty.</w:t>
      </w:r>
    </w:p>
    <w:p w14:paraId="1EF530A2" w14:textId="77777777" w:rsidR="00C02776" w:rsidRPr="00725362" w:rsidRDefault="00C02776" w:rsidP="00C02776">
      <w:pPr>
        <w:pStyle w:val="Nagwek1"/>
        <w:rPr>
          <w:rFonts w:ascii="Cambria" w:hAnsi="Cambria" w:cstheme="minorHAnsi"/>
          <w:b/>
          <w:color w:val="auto"/>
          <w:sz w:val="22"/>
          <w:szCs w:val="22"/>
        </w:rPr>
      </w:pPr>
      <w:r w:rsidRPr="00725362">
        <w:rPr>
          <w:rFonts w:ascii="Cambria" w:hAnsi="Cambria" w:cstheme="minorHAnsi"/>
          <w:b/>
          <w:color w:val="auto"/>
          <w:sz w:val="22"/>
          <w:szCs w:val="22"/>
        </w:rPr>
        <w:t xml:space="preserve"> Odrzucenie oferty</w:t>
      </w:r>
    </w:p>
    <w:p w14:paraId="3F578C92" w14:textId="77777777" w:rsidR="00C02776" w:rsidRPr="00A554C4" w:rsidRDefault="00C02776" w:rsidP="00C02776">
      <w:pPr>
        <w:rPr>
          <w:rFonts w:ascii="Cambria" w:eastAsiaTheme="minorHAnsi" w:hAnsi="Cambria" w:cstheme="minorHAnsi"/>
          <w:sz w:val="22"/>
          <w:szCs w:val="22"/>
        </w:rPr>
      </w:pPr>
      <w:r w:rsidRPr="00A554C4">
        <w:rPr>
          <w:rFonts w:ascii="Cambria" w:eastAsiaTheme="minorHAnsi" w:hAnsi="Cambria" w:cstheme="minorHAnsi"/>
          <w:sz w:val="22"/>
          <w:szCs w:val="22"/>
        </w:rPr>
        <w:t>Zamawiający odrzuci oferty, które:</w:t>
      </w:r>
    </w:p>
    <w:p w14:paraId="1CB88F17" w14:textId="77777777" w:rsidR="00C02776" w:rsidRPr="00A554C4" w:rsidRDefault="00C02776" w:rsidP="00C02776">
      <w:pPr>
        <w:pStyle w:val="Akapitzlist"/>
        <w:numPr>
          <w:ilvl w:val="0"/>
          <w:numId w:val="3"/>
        </w:numPr>
        <w:rPr>
          <w:rFonts w:ascii="Cambria" w:eastAsiaTheme="minorHAnsi" w:hAnsi="Cambria" w:cstheme="minorHAnsi"/>
          <w:sz w:val="22"/>
          <w:szCs w:val="22"/>
        </w:rPr>
      </w:pPr>
      <w:r w:rsidRPr="00A554C4">
        <w:rPr>
          <w:rFonts w:ascii="Cambria" w:eastAsiaTheme="minorHAnsi" w:hAnsi="Cambria" w:cstheme="minorHAnsi"/>
          <w:sz w:val="22"/>
          <w:szCs w:val="22"/>
        </w:rPr>
        <w:t>nie odpowiadają treści zapytania ofertowego;</w:t>
      </w:r>
    </w:p>
    <w:p w14:paraId="6F5614DC" w14:textId="77777777" w:rsidR="00C02776" w:rsidRPr="00A554C4" w:rsidRDefault="00C02776" w:rsidP="00C02776">
      <w:pPr>
        <w:pStyle w:val="Akapitzlist"/>
        <w:numPr>
          <w:ilvl w:val="0"/>
          <w:numId w:val="3"/>
        </w:numPr>
        <w:rPr>
          <w:rFonts w:ascii="Cambria" w:eastAsiaTheme="minorHAnsi" w:hAnsi="Cambria" w:cstheme="minorHAnsi"/>
          <w:sz w:val="22"/>
          <w:szCs w:val="22"/>
        </w:rPr>
      </w:pPr>
      <w:r w:rsidRPr="00A554C4">
        <w:rPr>
          <w:rFonts w:ascii="Cambria" w:eastAsiaTheme="minorHAnsi" w:hAnsi="Cambria" w:cstheme="minorHAnsi"/>
          <w:sz w:val="22"/>
          <w:szCs w:val="22"/>
        </w:rPr>
        <w:t>nie potwierdzają spełnienia warunków udziału w postępowaniu;</w:t>
      </w:r>
    </w:p>
    <w:p w14:paraId="546B1BE7" w14:textId="77777777" w:rsidR="00C02776" w:rsidRPr="00A554C4" w:rsidRDefault="00C02776" w:rsidP="00C02776">
      <w:pPr>
        <w:pStyle w:val="Akapitzlist"/>
        <w:numPr>
          <w:ilvl w:val="0"/>
          <w:numId w:val="3"/>
        </w:numPr>
        <w:rPr>
          <w:rFonts w:ascii="Cambria" w:eastAsiaTheme="minorHAnsi" w:hAnsi="Cambria" w:cstheme="minorHAnsi"/>
          <w:sz w:val="22"/>
          <w:szCs w:val="22"/>
        </w:rPr>
      </w:pPr>
      <w:r w:rsidRPr="00A554C4">
        <w:rPr>
          <w:rFonts w:ascii="Cambria" w:eastAsiaTheme="minorHAnsi" w:hAnsi="Cambria" w:cstheme="minorHAnsi"/>
          <w:sz w:val="22"/>
          <w:szCs w:val="22"/>
        </w:rPr>
        <w:t>zostały złożone przez Wykonawców podlegających wykluczeniu z udziału w postępowaniu;</w:t>
      </w:r>
    </w:p>
    <w:p w14:paraId="2C1A60FC" w14:textId="77777777" w:rsidR="00C02776" w:rsidRPr="00A554C4" w:rsidRDefault="00C02776" w:rsidP="00C02776">
      <w:pPr>
        <w:pStyle w:val="Akapitzlist"/>
        <w:numPr>
          <w:ilvl w:val="0"/>
          <w:numId w:val="3"/>
        </w:numPr>
        <w:rPr>
          <w:rFonts w:ascii="Cambria" w:eastAsiaTheme="minorHAnsi" w:hAnsi="Cambria" w:cstheme="minorHAnsi"/>
          <w:sz w:val="22"/>
          <w:szCs w:val="22"/>
        </w:rPr>
      </w:pPr>
      <w:r w:rsidRPr="00A554C4">
        <w:rPr>
          <w:rFonts w:ascii="Cambria" w:eastAsiaTheme="minorHAnsi" w:hAnsi="Cambria" w:cstheme="minorHAnsi"/>
          <w:sz w:val="22"/>
          <w:szCs w:val="22"/>
        </w:rPr>
        <w:t>są niekompletne, nie dołączono do nich wymaganych dokumentów lub dołączono dokumenty nieaktualne lub błędnie wystawione;</w:t>
      </w:r>
    </w:p>
    <w:p w14:paraId="0B0764E3" w14:textId="77777777" w:rsidR="00C02776" w:rsidRPr="00A554C4" w:rsidRDefault="00C02776" w:rsidP="00C02776">
      <w:pPr>
        <w:pStyle w:val="Akapitzlist"/>
        <w:numPr>
          <w:ilvl w:val="0"/>
          <w:numId w:val="3"/>
        </w:numPr>
        <w:rPr>
          <w:rFonts w:ascii="Cambria" w:eastAsiaTheme="minorHAnsi" w:hAnsi="Cambria" w:cstheme="minorHAnsi"/>
          <w:sz w:val="22"/>
          <w:szCs w:val="22"/>
        </w:rPr>
      </w:pPr>
      <w:r w:rsidRPr="00A554C4">
        <w:rPr>
          <w:rFonts w:ascii="Cambria" w:eastAsiaTheme="minorHAnsi" w:hAnsi="Cambria" w:cstheme="minorHAnsi"/>
          <w:sz w:val="22"/>
          <w:szCs w:val="22"/>
        </w:rPr>
        <w:t>zawierają informacje niezgodne z prawdą;</w:t>
      </w:r>
    </w:p>
    <w:p w14:paraId="35B61AED" w14:textId="77777777" w:rsidR="00C02776" w:rsidRPr="00A554C4" w:rsidRDefault="00C02776" w:rsidP="00C02776">
      <w:pPr>
        <w:pStyle w:val="Akapitzlist"/>
        <w:numPr>
          <w:ilvl w:val="0"/>
          <w:numId w:val="3"/>
        </w:numPr>
        <w:rPr>
          <w:rFonts w:ascii="Cambria" w:eastAsiaTheme="minorHAnsi" w:hAnsi="Cambria" w:cstheme="minorHAnsi"/>
          <w:sz w:val="22"/>
          <w:szCs w:val="22"/>
        </w:rPr>
      </w:pPr>
      <w:r w:rsidRPr="00A554C4">
        <w:rPr>
          <w:rFonts w:ascii="Cambria" w:eastAsiaTheme="minorHAnsi" w:hAnsi="Cambria" w:cstheme="minorHAnsi"/>
          <w:sz w:val="22"/>
          <w:szCs w:val="22"/>
        </w:rPr>
        <w:t>zostały złożone po terminie składania ofert</w:t>
      </w:r>
    </w:p>
    <w:p w14:paraId="2633D45C" w14:textId="77777777" w:rsidR="00C02776" w:rsidRPr="00725362" w:rsidRDefault="00C02776" w:rsidP="00C02776">
      <w:pPr>
        <w:pStyle w:val="Nagwek1"/>
        <w:spacing w:after="240"/>
        <w:rPr>
          <w:rFonts w:ascii="Cambria" w:hAnsi="Cambria" w:cstheme="minorHAnsi"/>
          <w:b/>
          <w:color w:val="auto"/>
          <w:sz w:val="22"/>
          <w:szCs w:val="22"/>
        </w:rPr>
      </w:pPr>
      <w:r w:rsidRPr="00725362">
        <w:rPr>
          <w:rFonts w:ascii="Cambria" w:hAnsi="Cambria" w:cstheme="minorHAnsi"/>
          <w:b/>
          <w:color w:val="auto"/>
          <w:sz w:val="22"/>
          <w:szCs w:val="22"/>
        </w:rPr>
        <w:lastRenderedPageBreak/>
        <w:t>Postanowienia końcowe</w:t>
      </w:r>
    </w:p>
    <w:p w14:paraId="2D66943B"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Każdy Wykonawca może złożyć tylko jedną ofertę zawierającą jednoznacznie opisaną propozycję. Złożenie większej liczby ofert lub oferty zawierającej alternatywne propozycje spowoduje odrzucenie wszystkich ofert złożonych przez danego Wykonawcę.</w:t>
      </w:r>
    </w:p>
    <w:p w14:paraId="535167DC"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Oferta musi być sporządzona w języku polskim na maszynie, komputerze lub inną techniką w sposób zapewniający jej czytelność.</w:t>
      </w:r>
    </w:p>
    <w:p w14:paraId="750A473F"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Oferta musi być podpisana przez osobę lub osoby upoważnione do reprezentowania Wykonawcy w sposób pozwalający na ich identyfikację (czytelny podpis lub imienna pieczątka). Zaleca się, aby wszystkie strony były parafowane przez osobę lub osoby upoważnione do reprezentowania Wykonawcy.</w:t>
      </w:r>
    </w:p>
    <w:p w14:paraId="265C4468"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Ewentualne poprawki w ofercie powinny być naniesione czytelnie oraz opatrzone podpisem i pieczątką osoby upoważnionej do reprezentowania firmy.</w:t>
      </w:r>
    </w:p>
    <w:p w14:paraId="3CB921D3"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Dokumenty lub oświadczenia sporządzone w języku obcym są składane wraz z tłumaczeniem na język polski.</w:t>
      </w:r>
    </w:p>
    <w:p w14:paraId="25535F8A"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dopuszcza składani</w:t>
      </w:r>
      <w:r>
        <w:rPr>
          <w:rFonts w:ascii="Cambria" w:hAnsi="Cambria" w:cstheme="minorHAnsi"/>
          <w:sz w:val="22"/>
          <w:szCs w:val="22"/>
        </w:rPr>
        <w:t>e</w:t>
      </w:r>
      <w:r w:rsidRPr="00A554C4">
        <w:rPr>
          <w:rFonts w:ascii="Cambria" w:hAnsi="Cambria" w:cstheme="minorHAnsi"/>
          <w:sz w:val="22"/>
          <w:szCs w:val="22"/>
        </w:rPr>
        <w:t xml:space="preserve"> ofert częściowych </w:t>
      </w:r>
    </w:p>
    <w:p w14:paraId="0A84FA57"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nie dopuszcza składania ofert wariantowych.</w:t>
      </w:r>
    </w:p>
    <w:p w14:paraId="2A84A0D7" w14:textId="43D619A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 xml:space="preserve">Termin związania ofertą wynosi </w:t>
      </w:r>
      <w:r w:rsidR="00825EA1">
        <w:rPr>
          <w:rFonts w:ascii="Cambria" w:hAnsi="Cambria" w:cstheme="minorHAnsi"/>
          <w:sz w:val="22"/>
          <w:szCs w:val="22"/>
        </w:rPr>
        <w:t>60</w:t>
      </w:r>
      <w:r w:rsidRPr="00A554C4">
        <w:rPr>
          <w:rFonts w:ascii="Cambria" w:hAnsi="Cambria" w:cstheme="minorHAnsi"/>
          <w:sz w:val="22"/>
          <w:szCs w:val="22"/>
        </w:rPr>
        <w:t xml:space="preserve"> dni. Bieg terminu związania ofertą rozpoczyna się wraz z upływem terminu składania ofert. </w:t>
      </w:r>
    </w:p>
    <w:p w14:paraId="3D1B2BA7"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zastrzega sobie prawo do zmiany terminu składania ofert.</w:t>
      </w:r>
    </w:p>
    <w:p w14:paraId="56666D73"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nie dopuszcza powierzenia wykonania całości przedmiotu zamówienia innemu podmiotowi.</w:t>
      </w:r>
    </w:p>
    <w:p w14:paraId="3281AF11"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zastrzega, że Wykonawca nie może dokonać cesji wierzytelności wynikających z niniejszego zamówienia bez uprzedniej pisemnej zgody Zamawiającego.</w:t>
      </w:r>
    </w:p>
    <w:p w14:paraId="3425F44C"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zastrzega sobie prawo podjęcia negocjacji oferowanych warunków z Wykonawcami, których oferty uznane zostały za najkorzystniejsze, w celu uzyskania warunków korzystniejszych dla Zamawiającego.</w:t>
      </w:r>
    </w:p>
    <w:p w14:paraId="2F19C846"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zastrzega sobie prawo do unieważnienia postępowania bez podania przyczyny.</w:t>
      </w:r>
    </w:p>
    <w:p w14:paraId="0B24F5E8"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zastrzega sobie prawo do złożenia zamówienia uzupełniającego na warunkach oferty złożonej przez Wykonawcę w postępowaniu.</w:t>
      </w:r>
    </w:p>
    <w:p w14:paraId="23FA7BE8"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zastrzega sobie prawo do wydłużenia terminu realizacji zamówienia w przypadku wydłużenia terminu realizacji projektu, na rzecz którego świadczone będą usługi.</w:t>
      </w:r>
    </w:p>
    <w:p w14:paraId="5B7036B7"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Zamawiający przedstawi Wykonawcy umowę zawierającą wszystkie elementy określone w niniejszym zapytaniu oraz inne istotne elementy, w szczególności takie jak: zasady postępowania z dokumentacją projektową, zasady postępowania z informacjami poufnymi, zasady postępowania z danymi osobowymi, kary umowne na niewykonanie lub nienależyte wykonanie umowy, prawo do dochodzenia odszkodowania przewyższającego wysokość kar umownych na zasadach ogólnych, prawo do umownego odstąpienia przez Zamawiającego od umowy w przypadku niewykonywania umowy lub nienależytego wykonania umowy z przyczyn leżących po stronie Wykonawcy i zapłaty z tego tytułu kary umownej, prawo do potrącania przez Zamawiającego kar umownych z przysługującego Wykonawcy wynagrodzenia, zasady rozliczania i płatności, w tym obowiązek protokolarnego odbioru usługi uprawniającego Wykonawcę do wystawienia faktury VAT, terminu płatności przelewem bankowym od daty dostarczenia Zamawiającemu prawidłowo wystawionej faktury VAT.</w:t>
      </w:r>
    </w:p>
    <w:p w14:paraId="7AEFF699"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lastRenderedPageBreak/>
        <w:t>Kwota wynagrodzenia Wykonawcy za realizację wszystkich obowiązków wynikających z realizacji Zamówienia, w tym podatki, opłaty publicznoprawne oraz wszelkie inne koszty Wykonawcy związane z wykonaniem przedmiotu Zamówienia zostaje ustalona na cały okres obowiązywania umowy i jest niezmienne.</w:t>
      </w:r>
    </w:p>
    <w:p w14:paraId="62D44FE7"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Wykonawca zobowiązuje się, że jakichkolwiek praw Wykonawcy związanych bezpośrednio lub pośrednio z Umową, a w tym wierzytelności Wykonawcy z tytułu wykonania Zamówienia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Niniejsze ograniczenie obejmuje w szczególności przelew, subrogację umowną, zastaw, hipotekę oraz przekaz. Wykonawca zobowiązuje się, iż celem dochodzenia jakichkolwiek praw z Umowy nie udzieli upoważnienia, w tym upoważnienia inkasowego, innej firmie, w tym firmie prowadzącej pozostałą finansową działalność usługową, gdzie indziej niesklasyfikowaną, jak i pozostałe doradztwo w zakresie prowadzenia działalności gospodarczej i zarządzania w rozumieniu m.in. przepisów rozporządzenia Rady Ministrów z dnia 24 grudnia 2007 r. w sprawie Polskiej Klasyfikacji Działalności (Dz. U. Nr 251, poz. 1885), tj. firmom zajmującym się działalnością windykacyjną.</w:t>
      </w:r>
    </w:p>
    <w:p w14:paraId="060A48BB"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Wykonawca przyjmuje do wiadomości i zobowiązuje się, iż zapłata za świadczenia wykonane zgodnie z Umową nastąpi bezpośrednio na rzecz Wykonawcy, i tylko w drodze przelewu na rachunek Wykonawcy.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5394F26B"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 xml:space="preserve">Wykonawca zobowiązuje się do wykonania Zamówienia z należytą starannością wynikającą z profesjonalnego charakteru prowadzonej przez niego działalności. Wykonawca oświadcza ponadto, że posiada niezbędną wiedzę, kwalifikacje i doświadczenie, a także zaplecze majątkowe i osobowe konieczne do prawidłowego wykonania Zamówienia. </w:t>
      </w:r>
    </w:p>
    <w:p w14:paraId="1424CD76" w14:textId="77777777" w:rsidR="00C02776" w:rsidRPr="00A554C4"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Wykonawca ponosi wszelkie koszty związane z przygotowaniem i złożeniem oferty.</w:t>
      </w:r>
    </w:p>
    <w:p w14:paraId="62EAF27E" w14:textId="77777777" w:rsidR="00C02776" w:rsidRPr="006B5EFE" w:rsidRDefault="00C02776" w:rsidP="00C02776">
      <w:pPr>
        <w:numPr>
          <w:ilvl w:val="0"/>
          <w:numId w:val="7"/>
        </w:numPr>
        <w:spacing w:before="0" w:after="200"/>
        <w:ind w:left="426"/>
        <w:contextualSpacing/>
        <w:rPr>
          <w:rFonts w:ascii="Cambria" w:hAnsi="Cambria" w:cstheme="minorHAnsi"/>
          <w:sz w:val="22"/>
          <w:szCs w:val="22"/>
        </w:rPr>
      </w:pPr>
      <w:r w:rsidRPr="00A554C4">
        <w:rPr>
          <w:rFonts w:ascii="Cambria" w:hAnsi="Cambria" w:cstheme="minorHAnsi"/>
          <w:sz w:val="22"/>
          <w:szCs w:val="22"/>
        </w:rPr>
        <w:t xml:space="preserve">Ostateczna liczba świadczeń zależeć będzie od przebiegu realizacji projektu. Zamawiający zastrzega możliwość zmiany liczby zamówionych </w:t>
      </w:r>
      <w:r>
        <w:rPr>
          <w:rFonts w:ascii="Cambria" w:hAnsi="Cambria" w:cstheme="minorHAnsi"/>
          <w:sz w:val="22"/>
          <w:szCs w:val="22"/>
        </w:rPr>
        <w:t>egzaminów</w:t>
      </w:r>
      <w:r w:rsidRPr="00A554C4">
        <w:rPr>
          <w:rFonts w:ascii="Cambria" w:hAnsi="Cambria" w:cstheme="minorHAnsi"/>
          <w:sz w:val="22"/>
          <w:szCs w:val="22"/>
        </w:rPr>
        <w:t>.</w:t>
      </w:r>
    </w:p>
    <w:p w14:paraId="6A65C8AD" w14:textId="77777777" w:rsidR="00C02776" w:rsidRPr="00A554C4" w:rsidRDefault="00C02776" w:rsidP="00C02776">
      <w:pPr>
        <w:spacing w:before="0" w:after="0"/>
        <w:contextualSpacing/>
        <w:rPr>
          <w:rFonts w:ascii="Cambria" w:hAnsi="Cambria" w:cs="Calibri"/>
          <w:sz w:val="22"/>
          <w:szCs w:val="22"/>
        </w:rPr>
      </w:pPr>
    </w:p>
    <w:p w14:paraId="5DD08D2E" w14:textId="77777777" w:rsidR="00C02776" w:rsidRPr="00A554C4" w:rsidRDefault="00C02776" w:rsidP="00C02776">
      <w:pPr>
        <w:spacing w:before="0" w:after="200"/>
        <w:rPr>
          <w:rFonts w:ascii="Cambria" w:hAnsi="Cambria" w:cs="Calibri"/>
          <w:sz w:val="22"/>
          <w:szCs w:val="22"/>
        </w:rPr>
      </w:pPr>
    </w:p>
    <w:bookmarkEnd w:id="0"/>
    <w:bookmarkEnd w:id="7"/>
    <w:p w14:paraId="24C512FA" w14:textId="77777777" w:rsidR="00C02776" w:rsidRPr="00A554C4" w:rsidRDefault="00C02776" w:rsidP="00C02776">
      <w:pPr>
        <w:tabs>
          <w:tab w:val="left" w:pos="312"/>
        </w:tabs>
        <w:spacing w:before="0" w:line="288" w:lineRule="auto"/>
        <w:ind w:left="312" w:right="680" w:hanging="312"/>
        <w:contextualSpacing/>
        <w:rPr>
          <w:rFonts w:ascii="Cambria" w:eastAsiaTheme="minorHAnsi" w:hAnsi="Cambria" w:cstheme="minorHAnsi"/>
          <w:sz w:val="22"/>
          <w:szCs w:val="22"/>
          <w:lang w:eastAsia="x-none"/>
        </w:rPr>
      </w:pPr>
    </w:p>
    <w:p w14:paraId="3775BE90" w14:textId="77777777" w:rsidR="00C02776" w:rsidRDefault="00C02776" w:rsidP="00C02776"/>
    <w:p w14:paraId="0448DDFF" w14:textId="77777777" w:rsidR="00B24E16" w:rsidRDefault="00B24E16"/>
    <w:sectPr w:rsidR="00B24E16" w:rsidSect="005E2C6D">
      <w:headerReference w:type="default" r:id="rId10"/>
      <w:footerReference w:type="default" r:id="rId11"/>
      <w:pgSz w:w="11906" w:h="16838"/>
      <w:pgMar w:top="1687" w:right="1417" w:bottom="1417" w:left="1417" w:header="425"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DAC20" w14:textId="77777777" w:rsidR="00D97277" w:rsidRDefault="00ED11DD">
      <w:pPr>
        <w:spacing w:before="0" w:after="0" w:line="240" w:lineRule="auto"/>
      </w:pPr>
      <w:r>
        <w:separator/>
      </w:r>
    </w:p>
  </w:endnote>
  <w:endnote w:type="continuationSeparator" w:id="0">
    <w:p w14:paraId="0DDC1979" w14:textId="77777777" w:rsidR="00D97277" w:rsidRDefault="00ED11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manist Regular">
    <w:altName w:val="Calibri"/>
    <w:panose1 w:val="00000000000000000000"/>
    <w:charset w:val="00"/>
    <w:family w:val="modern"/>
    <w:notTrueType/>
    <w:pitch w:val="variable"/>
    <w:sig w:usb0="A000002F" w:usb1="1000004A" w:usb2="00000000" w:usb3="00000000" w:csb0="00000193" w:csb1="00000000"/>
  </w:font>
  <w:font w:name="Geomanist Book">
    <w:altName w:val="Calibri"/>
    <w:panose1 w:val="00000000000000000000"/>
    <w:charset w:val="00"/>
    <w:family w:val="modern"/>
    <w:notTrueType/>
    <w:pitch w:val="variable"/>
    <w:sig w:usb0="A000002F" w:usb1="1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0CDD" w14:textId="77777777" w:rsidR="00A554C4" w:rsidRPr="00A554C4" w:rsidRDefault="00B919DA" w:rsidP="00A554C4">
    <w:pPr>
      <w:jc w:val="center"/>
      <w:rPr>
        <w:rFonts w:asciiTheme="minorHAnsi" w:hAnsiTheme="minorHAnsi"/>
        <w:szCs w:val="20"/>
      </w:rPr>
    </w:pPr>
    <w:bookmarkStart w:id="21" w:name="_Hlk514063331"/>
    <w:bookmarkStart w:id="22" w:name="_Hlk514063332"/>
    <w:bookmarkStart w:id="23" w:name="_Hlk519842939"/>
    <w:bookmarkStart w:id="24" w:name="_Hlk519842940"/>
    <w:r w:rsidRPr="00BB207C">
      <w:rPr>
        <w:rFonts w:asciiTheme="minorHAnsi" w:hAnsiTheme="minorHAnsi"/>
        <w:color w:val="000000"/>
        <w:szCs w:val="20"/>
      </w:rPr>
      <w:t xml:space="preserve">Projekt współfinansowany z Europejskiego Funduszu </w:t>
    </w:r>
    <w:r>
      <w:rPr>
        <w:rFonts w:asciiTheme="minorHAnsi" w:hAnsiTheme="minorHAnsi"/>
        <w:color w:val="000000"/>
        <w:szCs w:val="20"/>
      </w:rPr>
      <w:t xml:space="preserve">Społecznego </w:t>
    </w:r>
    <w:r>
      <w:rPr>
        <w:rFonts w:asciiTheme="minorHAnsi" w:hAnsiTheme="minorHAnsi"/>
        <w:color w:val="000000"/>
        <w:szCs w:val="20"/>
      </w:rPr>
      <w:br/>
      <w:t>w ramach R</w:t>
    </w:r>
    <w:r w:rsidRPr="00BB207C">
      <w:rPr>
        <w:rFonts w:asciiTheme="minorHAnsi" w:hAnsiTheme="minorHAnsi"/>
        <w:color w:val="000000"/>
        <w:szCs w:val="20"/>
      </w:rPr>
      <w:t>egionalnego Programu Operacyjnego Województwa Pomorskiego na lata 2014-2020</w:t>
    </w:r>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4CE16" w14:textId="77777777" w:rsidR="00D97277" w:rsidRDefault="00ED11DD">
      <w:pPr>
        <w:spacing w:before="0" w:after="0" w:line="240" w:lineRule="auto"/>
      </w:pPr>
      <w:r>
        <w:separator/>
      </w:r>
    </w:p>
  </w:footnote>
  <w:footnote w:type="continuationSeparator" w:id="0">
    <w:p w14:paraId="21A6A486" w14:textId="77777777" w:rsidR="00D97277" w:rsidRDefault="00ED11D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6790" w14:textId="77777777" w:rsidR="008524D4" w:rsidRPr="00C968DF" w:rsidRDefault="00B919DA" w:rsidP="0029383A">
    <w:pPr>
      <w:pStyle w:val="Nagwek"/>
      <w:jc w:val="center"/>
    </w:pPr>
    <w:r>
      <w:rPr>
        <w:noProof/>
      </w:rPr>
      <w:drawing>
        <wp:anchor distT="0" distB="0" distL="114300" distR="114300" simplePos="0" relativeHeight="251659264" behindDoc="0" locked="0" layoutInCell="0" allowOverlap="1" wp14:anchorId="3C1D7D8C" wp14:editId="526638D4">
          <wp:simplePos x="0" y="0"/>
          <wp:positionH relativeFrom="page">
            <wp:posOffset>299720</wp:posOffset>
          </wp:positionH>
          <wp:positionV relativeFrom="page">
            <wp:posOffset>107315</wp:posOffset>
          </wp:positionV>
          <wp:extent cx="7023735" cy="759460"/>
          <wp:effectExtent l="0" t="0" r="5715" b="2540"/>
          <wp:wrapNone/>
          <wp:docPr id="45" name="Obraz 45" descr="listownik-mono-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listownik-mono-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46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7E7947"/>
    <w:multiLevelType w:val="hybridMultilevel"/>
    <w:tmpl w:val="623E7E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E42491"/>
    <w:multiLevelType w:val="hybridMultilevel"/>
    <w:tmpl w:val="22325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014D56"/>
    <w:multiLevelType w:val="multilevel"/>
    <w:tmpl w:val="DA568E6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C83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5D2A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E644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D30E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4319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42E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2F1C2E"/>
    <w:multiLevelType w:val="multilevel"/>
    <w:tmpl w:val="56EAB99A"/>
    <w:lvl w:ilvl="0">
      <w:start w:val="1"/>
      <w:numFmt w:val="decimal"/>
      <w:pStyle w:val="Nagwek1"/>
      <w:lvlText w:val="%1."/>
      <w:lvlJc w:val="left"/>
      <w:pPr>
        <w:ind w:left="360" w:hanging="360"/>
      </w:pPr>
      <w:rPr>
        <w:rFonts w:hint="default"/>
        <w:color w:val="auto"/>
      </w:rPr>
    </w:lvl>
    <w:lvl w:ilvl="1">
      <w:start w:val="1"/>
      <w:numFmt w:val="decimal"/>
      <w:pStyle w:val="Nagwek2"/>
      <w:lvlText w:val="%1.%2."/>
      <w:lvlJc w:val="left"/>
      <w:pPr>
        <w:ind w:left="5819" w:hanging="432"/>
      </w:pPr>
      <w:rPr>
        <w:rFonts w:hint="default"/>
        <w:color w:val="auto"/>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490341"/>
    <w:multiLevelType w:val="hybridMultilevel"/>
    <w:tmpl w:val="E37A6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5"/>
  </w:num>
  <w:num w:numId="6">
    <w:abstractNumId w:val="3"/>
  </w:num>
  <w:num w:numId="7">
    <w:abstractNumId w:val="1"/>
  </w:num>
  <w:num w:numId="8">
    <w:abstractNumId w:val="10"/>
  </w:num>
  <w:num w:numId="9">
    <w:abstractNumId w:val="6"/>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76"/>
    <w:rsid w:val="00022E42"/>
    <w:rsid w:val="001B27F2"/>
    <w:rsid w:val="002436E8"/>
    <w:rsid w:val="003B2678"/>
    <w:rsid w:val="007A717D"/>
    <w:rsid w:val="00825EA1"/>
    <w:rsid w:val="008405DA"/>
    <w:rsid w:val="00B24E16"/>
    <w:rsid w:val="00B919DA"/>
    <w:rsid w:val="00C02776"/>
    <w:rsid w:val="00C05A53"/>
    <w:rsid w:val="00CB4B2B"/>
    <w:rsid w:val="00D60664"/>
    <w:rsid w:val="00D97277"/>
    <w:rsid w:val="00ED11DD"/>
    <w:rsid w:val="00F04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3B18"/>
  <w15:chartTrackingRefBased/>
  <w15:docId w15:val="{A24C53D8-ACB9-48D3-91C8-39FC9B3F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776"/>
    <w:pPr>
      <w:spacing w:before="120" w:after="120" w:line="276" w:lineRule="auto"/>
      <w:jc w:val="both"/>
    </w:pPr>
    <w:rPr>
      <w:rFonts w:ascii="Geomanist Regular" w:eastAsia="Times New Roman" w:hAnsi="Geomanist Regular" w:cs="Times New Roman"/>
      <w:sz w:val="20"/>
      <w:szCs w:val="24"/>
      <w:lang w:eastAsia="pl-PL"/>
    </w:rPr>
  </w:style>
  <w:style w:type="paragraph" w:styleId="Nagwek1">
    <w:name w:val="heading 1"/>
    <w:basedOn w:val="Normalny"/>
    <w:next w:val="Normalny"/>
    <w:link w:val="Nagwek1Znak"/>
    <w:uiPriority w:val="9"/>
    <w:qFormat/>
    <w:rsid w:val="00C02776"/>
    <w:pPr>
      <w:keepNext/>
      <w:keepLines/>
      <w:numPr>
        <w:numId w:val="8"/>
      </w:numPr>
      <w:spacing w:before="240" w:after="0"/>
      <w:outlineLvl w:val="0"/>
    </w:pPr>
    <w:rPr>
      <w:rFonts w:ascii="Geomanist Book" w:eastAsiaTheme="majorEastAsia" w:hAnsi="Geomanist Book" w:cstheme="majorBidi"/>
      <w:color w:val="00A7E3"/>
      <w:sz w:val="28"/>
      <w:szCs w:val="32"/>
    </w:rPr>
  </w:style>
  <w:style w:type="paragraph" w:styleId="Nagwek2">
    <w:name w:val="heading 2"/>
    <w:basedOn w:val="Normalny"/>
    <w:next w:val="Normalny"/>
    <w:link w:val="Nagwek2Znak"/>
    <w:uiPriority w:val="9"/>
    <w:unhideWhenUsed/>
    <w:qFormat/>
    <w:rsid w:val="00C02776"/>
    <w:pPr>
      <w:keepNext/>
      <w:keepLines/>
      <w:numPr>
        <w:ilvl w:val="1"/>
        <w:numId w:val="8"/>
      </w:numPr>
      <w:spacing w:before="40" w:after="0"/>
      <w:outlineLvl w:val="1"/>
    </w:pPr>
    <w:rPr>
      <w:rFonts w:ascii="Geomanist Book" w:eastAsiaTheme="majorEastAsia" w:hAnsi="Geomanist Book" w:cstheme="majorBidi"/>
      <w:color w:val="00A7E3"/>
      <w:sz w:val="22"/>
      <w:szCs w:val="26"/>
    </w:rPr>
  </w:style>
  <w:style w:type="paragraph" w:styleId="Nagwek3">
    <w:name w:val="heading 3"/>
    <w:basedOn w:val="Normalny"/>
    <w:next w:val="Normalny"/>
    <w:link w:val="Nagwek3Znak"/>
    <w:uiPriority w:val="9"/>
    <w:semiHidden/>
    <w:unhideWhenUsed/>
    <w:qFormat/>
    <w:rsid w:val="00C02776"/>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2776"/>
    <w:rPr>
      <w:rFonts w:ascii="Geomanist Book" w:eastAsiaTheme="majorEastAsia" w:hAnsi="Geomanist Book" w:cstheme="majorBidi"/>
      <w:color w:val="00A7E3"/>
      <w:sz w:val="28"/>
      <w:szCs w:val="32"/>
      <w:lang w:eastAsia="pl-PL"/>
    </w:rPr>
  </w:style>
  <w:style w:type="character" w:customStyle="1" w:styleId="Nagwek2Znak">
    <w:name w:val="Nagłówek 2 Znak"/>
    <w:basedOn w:val="Domylnaczcionkaakapitu"/>
    <w:link w:val="Nagwek2"/>
    <w:uiPriority w:val="9"/>
    <w:rsid w:val="00C02776"/>
    <w:rPr>
      <w:rFonts w:ascii="Geomanist Book" w:eastAsiaTheme="majorEastAsia" w:hAnsi="Geomanist Book" w:cstheme="majorBidi"/>
      <w:color w:val="00A7E3"/>
      <w:szCs w:val="26"/>
      <w:lang w:eastAsia="pl-PL"/>
    </w:rPr>
  </w:style>
  <w:style w:type="character" w:customStyle="1" w:styleId="Nagwek3Znak">
    <w:name w:val="Nagłówek 3 Znak"/>
    <w:basedOn w:val="Domylnaczcionkaakapitu"/>
    <w:link w:val="Nagwek3"/>
    <w:uiPriority w:val="9"/>
    <w:semiHidden/>
    <w:rsid w:val="00C02776"/>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nhideWhenUsed/>
    <w:rsid w:val="00C02776"/>
    <w:pPr>
      <w:tabs>
        <w:tab w:val="center" w:pos="4536"/>
        <w:tab w:val="right" w:pos="9072"/>
      </w:tabs>
    </w:pPr>
  </w:style>
  <w:style w:type="character" w:customStyle="1" w:styleId="NagwekZnak">
    <w:name w:val="Nagłówek Znak"/>
    <w:basedOn w:val="Domylnaczcionkaakapitu"/>
    <w:link w:val="Nagwek"/>
    <w:rsid w:val="00C02776"/>
    <w:rPr>
      <w:rFonts w:ascii="Geomanist Regular" w:eastAsia="Times New Roman" w:hAnsi="Geomanist Regular" w:cs="Times New Roman"/>
      <w:sz w:val="20"/>
      <w:szCs w:val="24"/>
      <w:lang w:eastAsia="pl-PL"/>
    </w:rPr>
  </w:style>
  <w:style w:type="paragraph" w:styleId="Akapitzlist">
    <w:name w:val="List Paragraph"/>
    <w:aliases w:val="List Paragraph1,T_SZ_List Paragraph,Lista PR,Numeracja załączników"/>
    <w:basedOn w:val="Normalny"/>
    <w:link w:val="AkapitzlistZnak"/>
    <w:uiPriority w:val="34"/>
    <w:qFormat/>
    <w:rsid w:val="00C02776"/>
    <w:pPr>
      <w:ind w:left="720"/>
      <w:contextualSpacing/>
    </w:pPr>
  </w:style>
  <w:style w:type="paragraph" w:styleId="Tytu">
    <w:name w:val="Title"/>
    <w:basedOn w:val="Normalny"/>
    <w:link w:val="TytuZnak"/>
    <w:uiPriority w:val="10"/>
    <w:qFormat/>
    <w:rsid w:val="00C02776"/>
    <w:pPr>
      <w:jc w:val="center"/>
    </w:pPr>
    <w:rPr>
      <w:rFonts w:ascii="Geomanist Book" w:hAnsi="Geomanist Book"/>
      <w:b/>
      <w:sz w:val="32"/>
      <w:lang w:val="x-none" w:eastAsia="x-none"/>
    </w:rPr>
  </w:style>
  <w:style w:type="character" w:customStyle="1" w:styleId="TytuZnak">
    <w:name w:val="Tytuł Znak"/>
    <w:basedOn w:val="Domylnaczcionkaakapitu"/>
    <w:link w:val="Tytu"/>
    <w:uiPriority w:val="10"/>
    <w:rsid w:val="00C02776"/>
    <w:rPr>
      <w:rFonts w:ascii="Geomanist Book" w:eastAsia="Times New Roman" w:hAnsi="Geomanist Book" w:cs="Times New Roman"/>
      <w:b/>
      <w:sz w:val="32"/>
      <w:szCs w:val="24"/>
      <w:lang w:val="x-none" w:eastAsia="x-none"/>
    </w:rPr>
  </w:style>
  <w:style w:type="paragraph" w:customStyle="1" w:styleId="DataPisma">
    <w:name w:val="Data Pisma"/>
    <w:basedOn w:val="Normalny"/>
    <w:rsid w:val="00C02776"/>
    <w:pPr>
      <w:spacing w:after="600"/>
      <w:jc w:val="right"/>
    </w:pPr>
    <w:rPr>
      <w:sz w:val="22"/>
      <w:szCs w:val="20"/>
    </w:rPr>
  </w:style>
  <w:style w:type="character" w:customStyle="1" w:styleId="AkapitzlistZnak">
    <w:name w:val="Akapit z listą Znak"/>
    <w:aliases w:val="List Paragraph1 Znak,T_SZ_List Paragraph Znak,Lista PR Znak,Numeracja załączników Znak"/>
    <w:link w:val="Akapitzlist"/>
    <w:uiPriority w:val="34"/>
    <w:locked/>
    <w:rsid w:val="00C02776"/>
    <w:rPr>
      <w:rFonts w:ascii="Geomanist Regular" w:eastAsia="Times New Roman" w:hAnsi="Geomanist Regular" w:cs="Times New Roman"/>
      <w:sz w:val="20"/>
      <w:szCs w:val="24"/>
      <w:lang w:eastAsia="pl-PL"/>
    </w:rPr>
  </w:style>
  <w:style w:type="character" w:styleId="Hipercze">
    <w:name w:val="Hyperlink"/>
    <w:basedOn w:val="Domylnaczcionkaakapitu"/>
    <w:uiPriority w:val="99"/>
    <w:unhideWhenUsed/>
    <w:rsid w:val="00C02776"/>
    <w:rPr>
      <w:color w:val="0563C1"/>
      <w:u w:val="single"/>
    </w:rPr>
  </w:style>
  <w:style w:type="character" w:styleId="Nierozpoznanawzmianka">
    <w:name w:val="Unresolved Mention"/>
    <w:basedOn w:val="Domylnaczcionkaakapitu"/>
    <w:uiPriority w:val="99"/>
    <w:semiHidden/>
    <w:unhideWhenUsed/>
    <w:rsid w:val="00D60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bodzinska@solidarnosc.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obodzinska@solidarnosc.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80A0-70A6-4E5C-B91D-A591108B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2756</Words>
  <Characters>16540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Gdański NSZZ Solidarność</dc:creator>
  <cp:keywords/>
  <dc:description/>
  <cp:lastModifiedBy>42460</cp:lastModifiedBy>
  <cp:revision>11</cp:revision>
  <dcterms:created xsi:type="dcterms:W3CDTF">2021-03-22T12:21:00Z</dcterms:created>
  <dcterms:modified xsi:type="dcterms:W3CDTF">2021-04-07T10:51:00Z</dcterms:modified>
</cp:coreProperties>
</file>